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D5DCC" w14:textId="77777777" w:rsidR="00791114" w:rsidRDefault="000B394E">
      <w:pPr>
        <w:pStyle w:val="3GPPHeader"/>
        <w:spacing w:after="60"/>
        <w:rPr>
          <w:rFonts w:eastAsia="SimSun"/>
          <w:sz w:val="32"/>
          <w:szCs w:val="32"/>
          <w:highlight w:val="yellow"/>
          <w:lang w:val="en-US"/>
        </w:rPr>
      </w:pPr>
      <w:r>
        <w:t xml:space="preserve">3GPP TSG-RAN WG2 </w:t>
      </w:r>
      <w:r>
        <w:rPr>
          <w:rFonts w:cs="Arial"/>
          <w:szCs w:val="24"/>
          <w:lang w:val="de-DE"/>
        </w:rPr>
        <w:t>#1</w:t>
      </w:r>
      <w:r>
        <w:rPr>
          <w:rFonts w:eastAsia="SimSun" w:cs="Arial" w:hint="eastAsia"/>
          <w:szCs w:val="24"/>
          <w:lang w:val="en-US"/>
        </w:rPr>
        <w:t>15</w:t>
      </w:r>
      <w:r>
        <w:rPr>
          <w:lang w:val="en-US"/>
        </w:rPr>
        <w:t xml:space="preserve"> </w:t>
      </w:r>
      <w:r>
        <w:tab/>
      </w:r>
      <w:r>
        <w:rPr>
          <w:sz w:val="32"/>
          <w:szCs w:val="32"/>
        </w:rPr>
        <w:t>R2-2107479</w:t>
      </w:r>
    </w:p>
    <w:p w14:paraId="13D4310E" w14:textId="77777777" w:rsidR="00791114" w:rsidRDefault="000B394E">
      <w:pPr>
        <w:pStyle w:val="3GPPHeader"/>
      </w:pPr>
      <w:r>
        <w:rPr>
          <w:rFonts w:eastAsia="SimSun" w:hint="eastAsia"/>
          <w:szCs w:val="24"/>
          <w:lang w:val="en-US"/>
        </w:rPr>
        <w:t>Online</w:t>
      </w:r>
      <w:r>
        <w:rPr>
          <w:szCs w:val="24"/>
          <w:lang w:val="en-US"/>
        </w:rPr>
        <w:t xml:space="preserve">, </w:t>
      </w:r>
      <w:r>
        <w:rPr>
          <w:rFonts w:eastAsia="SimSun" w:hint="eastAsia"/>
          <w:szCs w:val="24"/>
          <w:lang w:val="en-US"/>
        </w:rPr>
        <w:t xml:space="preserve">August </w:t>
      </w:r>
      <w:r>
        <w:rPr>
          <w:rFonts w:eastAsia="SimSun"/>
          <w:szCs w:val="24"/>
          <w:lang w:val="en-US"/>
        </w:rPr>
        <w:t>16</w:t>
      </w:r>
      <w:r>
        <w:rPr>
          <w:szCs w:val="24"/>
          <w:lang w:val="en-US"/>
        </w:rPr>
        <w:t xml:space="preserve"> – </w:t>
      </w:r>
      <w:r>
        <w:rPr>
          <w:rFonts w:eastAsia="SimSun" w:hint="eastAsia"/>
          <w:szCs w:val="24"/>
          <w:lang w:val="en-US"/>
        </w:rPr>
        <w:t>August</w:t>
      </w:r>
      <w:r>
        <w:rPr>
          <w:szCs w:val="24"/>
          <w:lang w:val="en-US"/>
        </w:rPr>
        <w:t xml:space="preserve"> </w:t>
      </w:r>
      <w:r>
        <w:rPr>
          <w:rFonts w:eastAsia="SimSun" w:hint="eastAsia"/>
          <w:szCs w:val="24"/>
          <w:lang w:val="en-US"/>
        </w:rPr>
        <w:t>27</w:t>
      </w:r>
      <w:r>
        <w:rPr>
          <w:szCs w:val="24"/>
          <w:lang w:val="en-US"/>
        </w:rPr>
        <w:t xml:space="preserve"> 202</w:t>
      </w:r>
      <w:r>
        <w:rPr>
          <w:rFonts w:eastAsia="SimSun" w:hint="eastAsia"/>
          <w:szCs w:val="24"/>
          <w:lang w:val="en-US"/>
        </w:rPr>
        <w:t>1</w:t>
      </w:r>
      <w:r>
        <w:tab/>
      </w:r>
    </w:p>
    <w:p w14:paraId="4E6AA6AC" w14:textId="77777777" w:rsidR="00791114" w:rsidRDefault="000B394E">
      <w:pPr>
        <w:pStyle w:val="3GPPHeader"/>
        <w:rPr>
          <w:rFonts w:eastAsia="SimSun"/>
          <w:sz w:val="22"/>
          <w:szCs w:val="22"/>
          <w:lang w:val="en-US"/>
        </w:rPr>
      </w:pPr>
      <w:r>
        <w:rPr>
          <w:sz w:val="22"/>
          <w:szCs w:val="22"/>
        </w:rPr>
        <w:t>Agenda Item:</w:t>
      </w:r>
      <w:r>
        <w:rPr>
          <w:sz w:val="22"/>
          <w:szCs w:val="22"/>
        </w:rPr>
        <w:tab/>
      </w:r>
      <w:r>
        <w:rPr>
          <w:rFonts w:eastAsia="SimSun" w:hint="eastAsia"/>
          <w:sz w:val="22"/>
          <w:szCs w:val="22"/>
          <w:lang w:val="en-US"/>
        </w:rPr>
        <w:t>8.20</w:t>
      </w:r>
    </w:p>
    <w:p w14:paraId="6C89045A" w14:textId="77777777" w:rsidR="00791114" w:rsidRDefault="000B394E">
      <w:pPr>
        <w:pStyle w:val="3GPPHeader"/>
        <w:rPr>
          <w:sz w:val="22"/>
          <w:szCs w:val="22"/>
        </w:rPr>
      </w:pPr>
      <w:r>
        <w:rPr>
          <w:sz w:val="22"/>
          <w:szCs w:val="22"/>
        </w:rPr>
        <w:t>Source:</w:t>
      </w:r>
      <w:r>
        <w:rPr>
          <w:sz w:val="22"/>
          <w:szCs w:val="22"/>
        </w:rPr>
        <w:tab/>
      </w:r>
      <w:bookmarkStart w:id="0" w:name="OLE_LINK28"/>
      <w:r>
        <w:rPr>
          <w:rFonts w:eastAsia="SimSun"/>
          <w:sz w:val="22"/>
          <w:szCs w:val="22"/>
          <w:lang w:val="en-US"/>
        </w:rPr>
        <w:t>ZTE Corporation, Sanechips</w:t>
      </w:r>
      <w:bookmarkEnd w:id="0"/>
    </w:p>
    <w:p w14:paraId="5F78D1CD" w14:textId="77777777" w:rsidR="00791114" w:rsidRDefault="000B394E">
      <w:pPr>
        <w:pStyle w:val="3GPPHeader"/>
        <w:rPr>
          <w:rFonts w:eastAsia="SimSun"/>
          <w:sz w:val="22"/>
          <w:szCs w:val="22"/>
          <w:lang w:val="en-US"/>
        </w:rPr>
      </w:pPr>
      <w:r>
        <w:rPr>
          <w:sz w:val="22"/>
          <w:szCs w:val="22"/>
        </w:rPr>
        <w:t>Title:</w:t>
      </w:r>
      <w:r>
        <w:rPr>
          <w:sz w:val="22"/>
          <w:szCs w:val="22"/>
        </w:rPr>
        <w:tab/>
      </w:r>
      <w:r>
        <w:rPr>
          <w:rFonts w:eastAsia="SimSun"/>
          <w:sz w:val="22"/>
          <w:szCs w:val="22"/>
          <w:lang w:val="en-US"/>
        </w:rPr>
        <w:t>I</w:t>
      </w:r>
      <w:r>
        <w:rPr>
          <w:rFonts w:eastAsia="SimSun" w:hint="eastAsia"/>
          <w:sz w:val="22"/>
          <w:szCs w:val="22"/>
          <w:lang w:val="en-US"/>
        </w:rPr>
        <w:t xml:space="preserve">mpact of high SCS </w:t>
      </w:r>
      <w:r>
        <w:rPr>
          <w:rFonts w:eastAsia="SimSun"/>
          <w:sz w:val="22"/>
          <w:szCs w:val="22"/>
          <w:lang w:val="en-US"/>
        </w:rPr>
        <w:t>on</w:t>
      </w:r>
      <w:r>
        <w:rPr>
          <w:rFonts w:eastAsia="SimSun" w:hint="eastAsia"/>
          <w:sz w:val="22"/>
          <w:szCs w:val="22"/>
          <w:lang w:val="en-US"/>
        </w:rPr>
        <w:t xml:space="preserve"> RA-RNTI</w:t>
      </w:r>
      <w:r>
        <w:rPr>
          <w:rFonts w:eastAsia="SimSun"/>
          <w:sz w:val="22"/>
          <w:szCs w:val="22"/>
          <w:lang w:val="en-US"/>
        </w:rPr>
        <w:t xml:space="preserve"> calculation</w:t>
      </w:r>
    </w:p>
    <w:p w14:paraId="39158EE6" w14:textId="77777777" w:rsidR="00791114" w:rsidRDefault="000B394E">
      <w:pPr>
        <w:pStyle w:val="3GPPHeader"/>
        <w:rPr>
          <w:sz w:val="22"/>
          <w:szCs w:val="22"/>
        </w:rPr>
      </w:pPr>
      <w:r>
        <w:rPr>
          <w:sz w:val="22"/>
          <w:szCs w:val="22"/>
        </w:rPr>
        <w:t>Document for:</w:t>
      </w:r>
      <w:r>
        <w:rPr>
          <w:sz w:val="22"/>
          <w:szCs w:val="22"/>
        </w:rPr>
        <w:tab/>
        <w:t>Discussion, Decision</w:t>
      </w:r>
    </w:p>
    <w:p w14:paraId="0B17D6D7" w14:textId="77777777" w:rsidR="00791114" w:rsidRDefault="000B394E">
      <w:pPr>
        <w:pStyle w:val="Heading1"/>
      </w:pPr>
      <w:r>
        <w:t>Introduction</w:t>
      </w:r>
    </w:p>
    <w:p w14:paraId="2C999BF2" w14:textId="77777777" w:rsidR="00791114" w:rsidRDefault="000B394E">
      <w:pPr>
        <w:spacing w:before="120" w:after="180"/>
        <w:rPr>
          <w:rFonts w:ascii="Times New Roman" w:eastAsia="MS Mincho" w:hAnsi="Times New Roman"/>
          <w:szCs w:val="24"/>
          <w:lang w:eastAsia="en-GB"/>
        </w:rPr>
      </w:pPr>
      <w:r>
        <w:rPr>
          <w:rFonts w:ascii="Times New Roman" w:eastAsia="SimSun" w:hAnsi="Times New Roman"/>
          <w:szCs w:val="24"/>
          <w:lang w:val="en-US"/>
        </w:rPr>
        <w:t>In RAN1, for PRACH, whether high SCS is supported is being discussed, such as 480kHz and 960kHz</w:t>
      </w:r>
      <w:r>
        <w:rPr>
          <w:rFonts w:ascii="Times New Roman" w:eastAsia="SimSun" w:hAnsi="Times New Roman" w:hint="eastAsia"/>
          <w:szCs w:val="24"/>
          <w:lang w:val="en-US"/>
        </w:rPr>
        <w:t xml:space="preserve"> SCS</w:t>
      </w:r>
      <w:r>
        <w:rPr>
          <w:rFonts w:ascii="Times New Roman" w:eastAsia="SimSun" w:hAnsi="Times New Roman"/>
          <w:szCs w:val="24"/>
          <w:lang w:val="en-US"/>
        </w:rPr>
        <w:t xml:space="preserve">. If 480kHz and/or 960kHz PRACH SCS is supported, the impact on RA-RNTI </w:t>
      </w:r>
      <w:r>
        <w:rPr>
          <w:rFonts w:ascii="Times New Roman" w:eastAsia="SimSun" w:hAnsi="Times New Roman" w:hint="eastAsia"/>
          <w:szCs w:val="24"/>
          <w:lang w:val="en-US"/>
        </w:rPr>
        <w:t>formula</w:t>
      </w:r>
      <w:r>
        <w:rPr>
          <w:rFonts w:ascii="Times New Roman" w:eastAsia="SimSun" w:hAnsi="Times New Roman"/>
          <w:szCs w:val="24"/>
          <w:lang w:val="en-US"/>
        </w:rPr>
        <w:t xml:space="preserve"> should be considered due to </w:t>
      </w:r>
      <w:proofErr w:type="spellStart"/>
      <w:r>
        <w:rPr>
          <w:rFonts w:ascii="Times New Roman" w:eastAsia="SimSun" w:hAnsi="Times New Roman"/>
          <w:szCs w:val="24"/>
          <w:lang w:val="en-US"/>
        </w:rPr>
        <w:t>t_id</w:t>
      </w:r>
      <w:proofErr w:type="spellEnd"/>
      <w:r>
        <w:rPr>
          <w:rFonts w:ascii="Times New Roman" w:eastAsia="SimSun" w:hAnsi="Times New Roman"/>
          <w:szCs w:val="24"/>
          <w:lang w:val="en-US"/>
        </w:rPr>
        <w:t xml:space="preserve"> in RA-RNTI formula is related to PRACH SCS. For this issue, some discussions in RAN1 </w:t>
      </w:r>
      <w:proofErr w:type="gramStart"/>
      <w:r>
        <w:rPr>
          <w:rFonts w:ascii="Times New Roman" w:eastAsia="SimSun" w:hAnsi="Times New Roman"/>
          <w:szCs w:val="24"/>
          <w:lang w:val="en-US"/>
        </w:rPr>
        <w:t>is</w:t>
      </w:r>
      <w:proofErr w:type="gramEnd"/>
      <w:r>
        <w:rPr>
          <w:rFonts w:ascii="Times New Roman" w:eastAsia="SimSun" w:hAnsi="Times New Roman"/>
          <w:szCs w:val="24"/>
          <w:lang w:val="en-US"/>
        </w:rPr>
        <w:t xml:space="preserve"> being done, and the </w:t>
      </w:r>
      <w:r>
        <w:rPr>
          <w:rFonts w:ascii="Times New Roman" w:eastAsia="SimSun" w:hAnsi="Times New Roman" w:hint="eastAsia"/>
          <w:szCs w:val="24"/>
          <w:lang w:val="en-US"/>
        </w:rPr>
        <w:t xml:space="preserve">following </w:t>
      </w:r>
      <w:r>
        <w:rPr>
          <w:rFonts w:ascii="Times New Roman" w:eastAsia="SimSun" w:hAnsi="Times New Roman"/>
          <w:szCs w:val="24"/>
          <w:lang w:val="en-US"/>
        </w:rPr>
        <w:t>agreement</w:t>
      </w:r>
      <w:r>
        <w:rPr>
          <w:rFonts w:ascii="Times New Roman" w:eastAsia="SimSun" w:hAnsi="Times New Roman" w:hint="eastAsia"/>
          <w:szCs w:val="24"/>
          <w:lang w:val="en-US"/>
        </w:rPr>
        <w:t>s were made</w:t>
      </w:r>
      <w:r>
        <w:rPr>
          <w:rFonts w:ascii="Times New Roman" w:eastAsia="SimSun" w:hAnsi="Times New Roman"/>
          <w:szCs w:val="24"/>
          <w:lang w:val="en-US"/>
        </w:rPr>
        <w:t>.</w:t>
      </w:r>
    </w:p>
    <w:tbl>
      <w:tblPr>
        <w:tblStyle w:val="TableGrid"/>
        <w:tblW w:w="0" w:type="auto"/>
        <w:tblInd w:w="128" w:type="dxa"/>
        <w:tblLook w:val="04A0" w:firstRow="1" w:lastRow="0" w:firstColumn="1" w:lastColumn="0" w:noHBand="0" w:noVBand="1"/>
      </w:tblPr>
      <w:tblGrid>
        <w:gridCol w:w="9501"/>
      </w:tblGrid>
      <w:tr w:rsidR="00791114" w14:paraId="24B4E726" w14:textId="77777777">
        <w:tc>
          <w:tcPr>
            <w:tcW w:w="9727" w:type="dxa"/>
          </w:tcPr>
          <w:p w14:paraId="1C006257" w14:textId="77777777" w:rsidR="00791114" w:rsidRDefault="000B394E">
            <w:pPr>
              <w:rPr>
                <w:rFonts w:ascii="Times New Roman" w:hAnsi="Times New Roman"/>
              </w:rPr>
            </w:pPr>
            <w:r>
              <w:rPr>
                <w:rFonts w:ascii="Times New Roman" w:hAnsi="Times New Roman"/>
                <w:highlight w:val="green"/>
              </w:rPr>
              <w:t>Agreement:</w:t>
            </w:r>
          </w:p>
          <w:p w14:paraId="55C96BC3" w14:textId="77777777" w:rsidR="00791114" w:rsidRDefault="000B394E">
            <w:pPr>
              <w:pStyle w:val="BodyText"/>
              <w:numPr>
                <w:ilvl w:val="0"/>
                <w:numId w:val="7"/>
              </w:numPr>
              <w:spacing w:after="0" w:line="259" w:lineRule="auto"/>
              <w:rPr>
                <w:rFonts w:ascii="Times New Roman" w:hAnsi="Times New Roman"/>
              </w:rPr>
            </w:pPr>
            <w:r>
              <w:rPr>
                <w:rFonts w:ascii="Times New Roman" w:hAnsi="Times New Roman"/>
              </w:rPr>
              <w:t>For initial access and non-initial access use cases, support 120kHz PRACH SCS with sequence length L=571, 1151 (in addition to L=139) for PRACH Formats A1~A3, B1~B4, C0, and C2.</w:t>
            </w:r>
          </w:p>
          <w:p w14:paraId="2B37EE9C" w14:textId="77777777" w:rsidR="00791114" w:rsidRDefault="000B394E">
            <w:pPr>
              <w:pStyle w:val="BodyText"/>
              <w:numPr>
                <w:ilvl w:val="0"/>
                <w:numId w:val="7"/>
              </w:numPr>
              <w:spacing w:after="0" w:line="259" w:lineRule="auto"/>
              <w:rPr>
                <w:rFonts w:ascii="Times New Roman" w:hAnsi="Times New Roman"/>
              </w:rPr>
            </w:pPr>
            <w:r>
              <w:rPr>
                <w:rFonts w:ascii="Times New Roman" w:hAnsi="Times New Roman"/>
              </w:rPr>
              <w:t xml:space="preserve">For non-initial access use cases, </w:t>
            </w:r>
          </w:p>
          <w:p w14:paraId="1BC99730" w14:textId="77777777" w:rsidR="00791114" w:rsidRDefault="000B394E">
            <w:pPr>
              <w:pStyle w:val="BodyText"/>
              <w:numPr>
                <w:ilvl w:val="1"/>
                <w:numId w:val="7"/>
              </w:numPr>
              <w:spacing w:after="0" w:line="259" w:lineRule="auto"/>
              <w:rPr>
                <w:rFonts w:ascii="Times New Roman" w:hAnsi="Times New Roman"/>
              </w:rPr>
            </w:pPr>
            <w:r>
              <w:rPr>
                <w:rFonts w:ascii="Times New Roman" w:hAnsi="Times New Roman"/>
              </w:rPr>
              <w:t>if 480kHz and/or 960 kHz SSB SCS is agreed to be supported, support 480 and/or 960 kHz PRACH SCS with sequence length L=139 for PRACH Formats A1~A3, B1~B4, C0, and C2, respectively.</w:t>
            </w:r>
          </w:p>
          <w:p w14:paraId="1FB9CEFA" w14:textId="77777777" w:rsidR="00791114" w:rsidRDefault="000B394E">
            <w:pPr>
              <w:pStyle w:val="BodyText"/>
              <w:numPr>
                <w:ilvl w:val="2"/>
                <w:numId w:val="7"/>
              </w:numPr>
              <w:tabs>
                <w:tab w:val="left" w:pos="1080"/>
              </w:tabs>
              <w:spacing w:after="0" w:line="259" w:lineRule="auto"/>
              <w:rPr>
                <w:rFonts w:ascii="Times New Roman" w:hAnsi="Times New Roman"/>
              </w:rPr>
            </w:pPr>
            <w:r>
              <w:rPr>
                <w:rFonts w:ascii="Times New Roman" w:hAnsi="Times New Roman"/>
              </w:rPr>
              <w:t>FFS: support of sequence length L = 571, 1151</w:t>
            </w:r>
          </w:p>
          <w:p w14:paraId="36460BB0" w14:textId="77777777" w:rsidR="00791114" w:rsidRDefault="000B394E">
            <w:pPr>
              <w:pStyle w:val="BodyText"/>
              <w:numPr>
                <w:ilvl w:val="0"/>
                <w:numId w:val="7"/>
              </w:numPr>
              <w:spacing w:after="0" w:line="259" w:lineRule="auto"/>
              <w:rPr>
                <w:rFonts w:ascii="Times New Roman" w:hAnsi="Times New Roman"/>
              </w:rPr>
            </w:pPr>
            <w:r>
              <w:rPr>
                <w:rFonts w:ascii="Times New Roman" w:hAnsi="Times New Roman"/>
              </w:rPr>
              <w:t>FFS: Support of 480 and/or 960 kHz PRACH SCS for initial access use cases, if 480 and/or 960 kHz SSB SCS is agreed to be supported for initial access</w:t>
            </w:r>
          </w:p>
          <w:p w14:paraId="383B21A0" w14:textId="77777777" w:rsidR="00791114" w:rsidRDefault="00791114">
            <w:pPr>
              <w:rPr>
                <w:rFonts w:ascii="Times New Roman" w:hAnsi="Times New Roman"/>
                <w:highlight w:val="green"/>
              </w:rPr>
            </w:pPr>
          </w:p>
          <w:p w14:paraId="59BA3BE7" w14:textId="58EBBB91" w:rsidR="00791114" w:rsidRDefault="00791114">
            <w:pPr>
              <w:rPr>
                <w:rFonts w:ascii="Times New Roman" w:eastAsia="MS Mincho" w:hAnsi="Times New Roman"/>
                <w:szCs w:val="24"/>
                <w:lang w:eastAsia="en-GB"/>
              </w:rPr>
            </w:pPr>
          </w:p>
        </w:tc>
      </w:tr>
    </w:tbl>
    <w:p w14:paraId="4B1453F4" w14:textId="77777777" w:rsidR="00791114" w:rsidRDefault="000B394E">
      <w:pPr>
        <w:spacing w:before="180" w:after="180"/>
        <w:rPr>
          <w:rFonts w:eastAsia="MS Mincho"/>
          <w:szCs w:val="24"/>
          <w:lang w:val="en-US" w:eastAsia="en-GB"/>
        </w:rPr>
      </w:pPr>
      <w:r>
        <w:rPr>
          <w:rFonts w:ascii="Times New Roman" w:eastAsia="SimSun" w:hAnsi="Times New Roman" w:hint="eastAsia"/>
          <w:szCs w:val="24"/>
          <w:lang w:val="en-US"/>
        </w:rPr>
        <w:t xml:space="preserve">We may see that there </w:t>
      </w:r>
      <w:proofErr w:type="gramStart"/>
      <w:r>
        <w:rPr>
          <w:rFonts w:ascii="Times New Roman" w:eastAsia="SimSun" w:hAnsi="Times New Roman" w:hint="eastAsia"/>
          <w:szCs w:val="24"/>
          <w:lang w:val="en-US"/>
        </w:rPr>
        <w:t>is</w:t>
      </w:r>
      <w:proofErr w:type="gramEnd"/>
      <w:r>
        <w:rPr>
          <w:rFonts w:ascii="Times New Roman" w:eastAsia="SimSun" w:hAnsi="Times New Roman" w:hint="eastAsia"/>
          <w:szCs w:val="24"/>
          <w:lang w:val="en-US"/>
        </w:rPr>
        <w:t xml:space="preserve"> no any </w:t>
      </w:r>
      <w:r>
        <w:rPr>
          <w:rFonts w:ascii="Times New Roman" w:eastAsia="SimSun" w:hAnsi="Times New Roman"/>
          <w:szCs w:val="24"/>
          <w:lang w:val="en-US"/>
        </w:rPr>
        <w:t>agreements in RAN1</w:t>
      </w:r>
      <w:r>
        <w:rPr>
          <w:rFonts w:ascii="Times New Roman" w:eastAsia="SimSun" w:hAnsi="Times New Roman" w:hint="eastAsia"/>
          <w:szCs w:val="24"/>
          <w:lang w:val="en-US"/>
        </w:rPr>
        <w:t>. For this issue, we will discuss in this contribution and give our views from the perspective of RAN2.</w:t>
      </w:r>
    </w:p>
    <w:p w14:paraId="65E590FE" w14:textId="77777777" w:rsidR="00791114" w:rsidRDefault="000B394E">
      <w:pPr>
        <w:pStyle w:val="Heading1"/>
      </w:pPr>
      <w:bookmarkStart w:id="1" w:name="_Ref525834269"/>
      <w:r>
        <w:t>Discussion</w:t>
      </w:r>
      <w:bookmarkStart w:id="2" w:name="_Toc16701630"/>
      <w:bookmarkEnd w:id="1"/>
      <w:bookmarkEnd w:id="2"/>
    </w:p>
    <w:p w14:paraId="32F83E3C" w14:textId="77777777" w:rsidR="00791114" w:rsidRPr="008F4E4F" w:rsidRDefault="000B394E">
      <w:pPr>
        <w:pStyle w:val="IvDInstructiontext"/>
        <w:spacing w:after="180"/>
        <w:rPr>
          <w:rStyle w:val="IvDbodytextChar"/>
          <w:rFonts w:ascii="Times New Roman" w:hAnsi="Times New Roman"/>
          <w:i w:val="0"/>
          <w:color w:val="auto"/>
        </w:rPr>
      </w:pPr>
      <w:bookmarkStart w:id="3" w:name="_Toc19791224"/>
      <w:bookmarkStart w:id="4" w:name="_Toc20486583"/>
      <w:r w:rsidRPr="008F4E4F">
        <w:rPr>
          <w:rStyle w:val="IvDbodytextChar"/>
          <w:rFonts w:ascii="Times New Roman" w:eastAsia="SimSun" w:hAnsi="Times New Roman"/>
          <w:i w:val="0"/>
          <w:color w:val="auto"/>
          <w:lang w:eastAsia="zh-CN"/>
        </w:rPr>
        <w:t>In</w:t>
      </w:r>
      <w:r w:rsidRPr="008F4E4F">
        <w:rPr>
          <w:rStyle w:val="IvDbodytextChar"/>
          <w:rFonts w:ascii="Times New Roman" w:eastAsia="SimSun" w:hAnsi="Times New Roman" w:hint="eastAsia"/>
          <w:i w:val="0"/>
          <w:color w:val="auto"/>
          <w:lang w:eastAsia="zh-CN"/>
        </w:rPr>
        <w:t xml:space="preserve"> the section 5.1.3 of</w:t>
      </w:r>
      <w:r w:rsidRPr="008F4E4F">
        <w:rPr>
          <w:rStyle w:val="IvDbodytextChar"/>
          <w:rFonts w:ascii="Times New Roman" w:eastAsia="SimSun" w:hAnsi="Times New Roman"/>
          <w:i w:val="0"/>
          <w:color w:val="auto"/>
          <w:lang w:eastAsia="zh-CN"/>
        </w:rPr>
        <w:t xml:space="preserve"> TS 38.321, the formula for RA-RNTI calculation is below:</w:t>
      </w:r>
    </w:p>
    <w:p w14:paraId="78785517" w14:textId="77777777" w:rsidR="00791114" w:rsidRPr="008F4E4F" w:rsidRDefault="000B394E">
      <w:pPr>
        <w:rPr>
          <w:rFonts w:ascii="Times New Roman" w:hAnsi="Times New Roman"/>
          <w:i/>
          <w:iCs/>
          <w:color w:val="A6A6A6" w:themeColor="background1" w:themeShade="A6"/>
          <w:sz w:val="18"/>
          <w:szCs w:val="18"/>
          <w:lang w:eastAsia="ko-KR"/>
        </w:rPr>
      </w:pPr>
      <w:r w:rsidRPr="008F4E4F">
        <w:rPr>
          <w:rFonts w:ascii="Times New Roman" w:hAnsi="Times New Roman"/>
          <w:i/>
          <w:iCs/>
          <w:color w:val="A6A6A6" w:themeColor="background1" w:themeShade="A6"/>
          <w:sz w:val="18"/>
          <w:szCs w:val="18"/>
          <w:lang w:eastAsia="ko-KR"/>
        </w:rPr>
        <w:t xml:space="preserve">The RA-RNTI associated with the PRACH occasion in which the </w:t>
      </w:r>
      <w:proofErr w:type="gramStart"/>
      <w:r w:rsidRPr="008F4E4F">
        <w:rPr>
          <w:rFonts w:ascii="Times New Roman" w:hAnsi="Times New Roman"/>
          <w:i/>
          <w:iCs/>
          <w:color w:val="A6A6A6" w:themeColor="background1" w:themeShade="A6"/>
          <w:sz w:val="18"/>
          <w:szCs w:val="18"/>
          <w:lang w:eastAsia="ko-KR"/>
        </w:rPr>
        <w:t>Random Access</w:t>
      </w:r>
      <w:proofErr w:type="gramEnd"/>
      <w:r w:rsidRPr="008F4E4F">
        <w:rPr>
          <w:rFonts w:ascii="Times New Roman" w:hAnsi="Times New Roman"/>
          <w:i/>
          <w:iCs/>
          <w:color w:val="A6A6A6" w:themeColor="background1" w:themeShade="A6"/>
          <w:sz w:val="18"/>
          <w:szCs w:val="18"/>
          <w:lang w:eastAsia="ko-KR"/>
        </w:rPr>
        <w:t xml:space="preserve"> Preamble is transmitted, is computed as:</w:t>
      </w:r>
    </w:p>
    <w:p w14:paraId="39B94152" w14:textId="77777777" w:rsidR="00791114" w:rsidRPr="008F4E4F" w:rsidRDefault="000B394E">
      <w:pPr>
        <w:pStyle w:val="EQ"/>
        <w:jc w:val="center"/>
        <w:rPr>
          <w:rFonts w:ascii="Times New Roman" w:hAnsi="Times New Roman"/>
          <w:i/>
          <w:iCs/>
          <w:color w:val="A6A6A6" w:themeColor="background1" w:themeShade="A6"/>
          <w:sz w:val="18"/>
          <w:szCs w:val="18"/>
          <w:lang w:eastAsia="ko-KR"/>
        </w:rPr>
      </w:pPr>
      <w:r w:rsidRPr="008F4E4F">
        <w:rPr>
          <w:rFonts w:ascii="Times New Roman" w:hAnsi="Times New Roman"/>
          <w:i/>
          <w:iCs/>
          <w:color w:val="A6A6A6" w:themeColor="background1" w:themeShade="A6"/>
          <w:sz w:val="18"/>
          <w:szCs w:val="18"/>
          <w:lang w:eastAsia="ko-KR"/>
        </w:rPr>
        <w:t xml:space="preserve">RA-RNTI = 1 + </w:t>
      </w:r>
      <w:proofErr w:type="spellStart"/>
      <w:r w:rsidRPr="008F4E4F">
        <w:rPr>
          <w:rFonts w:ascii="Times New Roman" w:hAnsi="Times New Roman"/>
          <w:i/>
          <w:iCs/>
          <w:color w:val="A6A6A6" w:themeColor="background1" w:themeShade="A6"/>
          <w:sz w:val="18"/>
          <w:szCs w:val="18"/>
          <w:lang w:eastAsia="ko-KR"/>
        </w:rPr>
        <w:t>s_id</w:t>
      </w:r>
      <w:proofErr w:type="spellEnd"/>
      <w:r w:rsidRPr="008F4E4F">
        <w:rPr>
          <w:rFonts w:ascii="Times New Roman" w:hAnsi="Times New Roman"/>
          <w:i/>
          <w:iCs/>
          <w:color w:val="A6A6A6" w:themeColor="background1" w:themeShade="A6"/>
          <w:sz w:val="18"/>
          <w:szCs w:val="18"/>
          <w:lang w:eastAsia="ko-KR"/>
        </w:rPr>
        <w:t xml:space="preserve"> + 14 × </w:t>
      </w:r>
      <w:proofErr w:type="spellStart"/>
      <w:r w:rsidRPr="008F4E4F">
        <w:rPr>
          <w:rFonts w:ascii="Times New Roman" w:hAnsi="Times New Roman"/>
          <w:i/>
          <w:iCs/>
          <w:color w:val="A6A6A6" w:themeColor="background1" w:themeShade="A6"/>
          <w:sz w:val="18"/>
          <w:szCs w:val="18"/>
          <w:lang w:eastAsia="ko-KR"/>
        </w:rPr>
        <w:t>t_id</w:t>
      </w:r>
      <w:proofErr w:type="spellEnd"/>
      <w:r w:rsidRPr="008F4E4F">
        <w:rPr>
          <w:rFonts w:ascii="Times New Roman" w:hAnsi="Times New Roman"/>
          <w:i/>
          <w:iCs/>
          <w:color w:val="A6A6A6" w:themeColor="background1" w:themeShade="A6"/>
          <w:sz w:val="18"/>
          <w:szCs w:val="18"/>
          <w:lang w:eastAsia="ko-KR"/>
        </w:rPr>
        <w:t xml:space="preserve"> + 14 × 80 × </w:t>
      </w:r>
      <w:proofErr w:type="spellStart"/>
      <w:r w:rsidRPr="008F4E4F">
        <w:rPr>
          <w:rFonts w:ascii="Times New Roman" w:hAnsi="Times New Roman"/>
          <w:i/>
          <w:iCs/>
          <w:color w:val="A6A6A6" w:themeColor="background1" w:themeShade="A6"/>
          <w:sz w:val="18"/>
          <w:szCs w:val="18"/>
          <w:lang w:eastAsia="ko-KR"/>
        </w:rPr>
        <w:t>f_id</w:t>
      </w:r>
      <w:proofErr w:type="spellEnd"/>
      <w:r w:rsidRPr="008F4E4F">
        <w:rPr>
          <w:rFonts w:ascii="Times New Roman" w:hAnsi="Times New Roman"/>
          <w:i/>
          <w:iCs/>
          <w:color w:val="A6A6A6" w:themeColor="background1" w:themeShade="A6"/>
          <w:sz w:val="18"/>
          <w:szCs w:val="18"/>
          <w:lang w:eastAsia="ko-KR"/>
        </w:rPr>
        <w:t xml:space="preserve"> + 14 × 80 × 8 × </w:t>
      </w:r>
      <w:proofErr w:type="spellStart"/>
      <w:r w:rsidRPr="008F4E4F">
        <w:rPr>
          <w:rFonts w:ascii="Times New Roman" w:hAnsi="Times New Roman"/>
          <w:i/>
          <w:iCs/>
          <w:color w:val="A6A6A6" w:themeColor="background1" w:themeShade="A6"/>
          <w:sz w:val="18"/>
          <w:szCs w:val="18"/>
          <w:lang w:eastAsia="ko-KR"/>
        </w:rPr>
        <w:t>ul_carrier_id</w:t>
      </w:r>
      <w:proofErr w:type="spellEnd"/>
    </w:p>
    <w:p w14:paraId="130BB0AC" w14:textId="77777777" w:rsidR="00791114" w:rsidRPr="008F4E4F" w:rsidRDefault="000B394E">
      <w:pPr>
        <w:rPr>
          <w:rFonts w:ascii="Times New Roman" w:hAnsi="Times New Roman"/>
          <w:i/>
          <w:iCs/>
          <w:color w:val="A6A6A6" w:themeColor="background1" w:themeShade="A6"/>
          <w:sz w:val="18"/>
          <w:szCs w:val="18"/>
          <w:lang w:eastAsia="ko-KR"/>
        </w:rPr>
      </w:pPr>
      <w:r w:rsidRPr="008F4E4F">
        <w:rPr>
          <w:rFonts w:ascii="Times New Roman" w:hAnsi="Times New Roman"/>
          <w:i/>
          <w:iCs/>
          <w:color w:val="A6A6A6" w:themeColor="background1" w:themeShade="A6"/>
          <w:sz w:val="18"/>
          <w:szCs w:val="18"/>
          <w:lang w:eastAsia="ko-KR"/>
        </w:rPr>
        <w:t xml:space="preserve">where </w:t>
      </w:r>
      <w:proofErr w:type="spellStart"/>
      <w:r w:rsidRPr="008F4E4F">
        <w:rPr>
          <w:rFonts w:ascii="Times New Roman" w:hAnsi="Times New Roman"/>
          <w:i/>
          <w:iCs/>
          <w:color w:val="A6A6A6" w:themeColor="background1" w:themeShade="A6"/>
          <w:sz w:val="18"/>
          <w:szCs w:val="18"/>
          <w:lang w:eastAsia="ko-KR"/>
        </w:rPr>
        <w:t>s_id</w:t>
      </w:r>
      <w:proofErr w:type="spellEnd"/>
      <w:r w:rsidRPr="008F4E4F">
        <w:rPr>
          <w:rFonts w:ascii="Times New Roman" w:hAnsi="Times New Roman"/>
          <w:i/>
          <w:iCs/>
          <w:color w:val="A6A6A6" w:themeColor="background1" w:themeShade="A6"/>
          <w:sz w:val="18"/>
          <w:szCs w:val="18"/>
          <w:lang w:eastAsia="ko-KR"/>
        </w:rPr>
        <w:t xml:space="preserve"> is the index of the first OFDM symbol of the PRACH occasion (0 </w:t>
      </w:r>
      <w:r w:rsidRPr="008F4E4F">
        <w:rPr>
          <w:rFonts w:ascii="Times New Roman" w:hAnsi="Times New Roman"/>
          <w:i/>
          <w:iCs/>
          <w:color w:val="A6A6A6" w:themeColor="background1" w:themeShade="A6"/>
          <w:sz w:val="18"/>
          <w:szCs w:val="18"/>
        </w:rPr>
        <w:t>≤</w:t>
      </w:r>
      <w:r w:rsidRPr="008F4E4F">
        <w:rPr>
          <w:rFonts w:ascii="Times New Roman" w:hAnsi="Times New Roman"/>
          <w:i/>
          <w:iCs/>
          <w:color w:val="A6A6A6" w:themeColor="background1" w:themeShade="A6"/>
          <w:sz w:val="18"/>
          <w:szCs w:val="18"/>
          <w:lang w:eastAsia="ko-KR"/>
        </w:rPr>
        <w:t xml:space="preserve"> </w:t>
      </w:r>
      <w:proofErr w:type="spellStart"/>
      <w:r w:rsidRPr="008F4E4F">
        <w:rPr>
          <w:rFonts w:ascii="Times New Roman" w:hAnsi="Times New Roman"/>
          <w:i/>
          <w:iCs/>
          <w:color w:val="A6A6A6" w:themeColor="background1" w:themeShade="A6"/>
          <w:sz w:val="18"/>
          <w:szCs w:val="18"/>
          <w:lang w:eastAsia="ko-KR"/>
        </w:rPr>
        <w:t>s_id</w:t>
      </w:r>
      <w:proofErr w:type="spellEnd"/>
      <w:r w:rsidRPr="008F4E4F">
        <w:rPr>
          <w:rFonts w:ascii="Times New Roman" w:hAnsi="Times New Roman"/>
          <w:i/>
          <w:iCs/>
          <w:color w:val="A6A6A6" w:themeColor="background1" w:themeShade="A6"/>
          <w:sz w:val="18"/>
          <w:szCs w:val="18"/>
          <w:lang w:eastAsia="ko-KR"/>
        </w:rPr>
        <w:t xml:space="preserve"> &lt; 14), </w:t>
      </w:r>
      <w:proofErr w:type="spellStart"/>
      <w:r w:rsidRPr="008F4E4F">
        <w:rPr>
          <w:rFonts w:ascii="Times New Roman" w:hAnsi="Times New Roman"/>
          <w:i/>
          <w:iCs/>
          <w:color w:val="A6A6A6" w:themeColor="background1" w:themeShade="A6"/>
          <w:sz w:val="18"/>
          <w:szCs w:val="18"/>
          <w:lang w:eastAsia="ko-KR"/>
        </w:rPr>
        <w:t>t_id</w:t>
      </w:r>
      <w:proofErr w:type="spellEnd"/>
      <w:r w:rsidRPr="008F4E4F">
        <w:rPr>
          <w:rFonts w:ascii="Times New Roman" w:hAnsi="Times New Roman"/>
          <w:i/>
          <w:iCs/>
          <w:color w:val="A6A6A6" w:themeColor="background1" w:themeShade="A6"/>
          <w:sz w:val="18"/>
          <w:szCs w:val="18"/>
          <w:lang w:eastAsia="ko-KR"/>
        </w:rPr>
        <w:t xml:space="preserve"> is the index of the first slot of the PRACH occasion in a system frame (0 </w:t>
      </w:r>
      <w:r w:rsidRPr="008F4E4F">
        <w:rPr>
          <w:rFonts w:ascii="Times New Roman" w:hAnsi="Times New Roman"/>
          <w:i/>
          <w:iCs/>
          <w:color w:val="A6A6A6" w:themeColor="background1" w:themeShade="A6"/>
          <w:sz w:val="18"/>
          <w:szCs w:val="18"/>
        </w:rPr>
        <w:t>≤</w:t>
      </w:r>
      <w:r w:rsidRPr="008F4E4F">
        <w:rPr>
          <w:rFonts w:ascii="Times New Roman" w:hAnsi="Times New Roman"/>
          <w:i/>
          <w:iCs/>
          <w:color w:val="A6A6A6" w:themeColor="background1" w:themeShade="A6"/>
          <w:sz w:val="18"/>
          <w:szCs w:val="18"/>
          <w:lang w:eastAsia="ko-KR"/>
        </w:rPr>
        <w:t xml:space="preserve"> </w:t>
      </w:r>
      <w:proofErr w:type="spellStart"/>
      <w:r w:rsidRPr="008F4E4F">
        <w:rPr>
          <w:rFonts w:ascii="Times New Roman" w:hAnsi="Times New Roman"/>
          <w:i/>
          <w:iCs/>
          <w:color w:val="A6A6A6" w:themeColor="background1" w:themeShade="A6"/>
          <w:sz w:val="18"/>
          <w:szCs w:val="18"/>
          <w:lang w:eastAsia="ko-KR"/>
        </w:rPr>
        <w:t>t_id</w:t>
      </w:r>
      <w:proofErr w:type="spellEnd"/>
      <w:r w:rsidRPr="008F4E4F">
        <w:rPr>
          <w:rFonts w:ascii="Times New Roman" w:hAnsi="Times New Roman"/>
          <w:i/>
          <w:iCs/>
          <w:color w:val="A6A6A6" w:themeColor="background1" w:themeShade="A6"/>
          <w:sz w:val="18"/>
          <w:szCs w:val="18"/>
          <w:lang w:eastAsia="ko-KR"/>
        </w:rPr>
        <w:t xml:space="preserve"> &lt; 80), where the subcarrier spacing to determine </w:t>
      </w:r>
      <w:proofErr w:type="spellStart"/>
      <w:r w:rsidRPr="008F4E4F">
        <w:rPr>
          <w:rFonts w:ascii="Times New Roman" w:hAnsi="Times New Roman"/>
          <w:i/>
          <w:iCs/>
          <w:color w:val="A6A6A6" w:themeColor="background1" w:themeShade="A6"/>
          <w:sz w:val="18"/>
          <w:szCs w:val="18"/>
          <w:lang w:eastAsia="ko-KR"/>
        </w:rPr>
        <w:t>t_id</w:t>
      </w:r>
      <w:proofErr w:type="spellEnd"/>
      <w:r w:rsidRPr="008F4E4F">
        <w:rPr>
          <w:rFonts w:ascii="Times New Roman" w:hAnsi="Times New Roman"/>
          <w:i/>
          <w:iCs/>
          <w:color w:val="A6A6A6" w:themeColor="background1" w:themeShade="A6"/>
          <w:sz w:val="18"/>
          <w:szCs w:val="18"/>
          <w:lang w:eastAsia="ko-KR"/>
        </w:rPr>
        <w:t xml:space="preserve"> is based on the value of μ specified in clause 5.3.2 in TS 38.211 [8], </w:t>
      </w:r>
      <w:proofErr w:type="spellStart"/>
      <w:r w:rsidRPr="008F4E4F">
        <w:rPr>
          <w:rFonts w:ascii="Times New Roman" w:hAnsi="Times New Roman"/>
          <w:i/>
          <w:iCs/>
          <w:color w:val="A6A6A6" w:themeColor="background1" w:themeShade="A6"/>
          <w:sz w:val="18"/>
          <w:szCs w:val="18"/>
          <w:lang w:eastAsia="ko-KR"/>
        </w:rPr>
        <w:t>f_id</w:t>
      </w:r>
      <w:proofErr w:type="spellEnd"/>
      <w:r w:rsidRPr="008F4E4F">
        <w:rPr>
          <w:rFonts w:ascii="Times New Roman" w:hAnsi="Times New Roman"/>
          <w:i/>
          <w:iCs/>
          <w:color w:val="A6A6A6" w:themeColor="background1" w:themeShade="A6"/>
          <w:sz w:val="18"/>
          <w:szCs w:val="18"/>
          <w:lang w:eastAsia="ko-KR"/>
        </w:rPr>
        <w:t xml:space="preserve"> is the index of the PRACH occasion in the frequency domain (0 </w:t>
      </w:r>
      <w:r w:rsidRPr="008F4E4F">
        <w:rPr>
          <w:rFonts w:ascii="Times New Roman" w:hAnsi="Times New Roman"/>
          <w:i/>
          <w:iCs/>
          <w:color w:val="A6A6A6" w:themeColor="background1" w:themeShade="A6"/>
          <w:sz w:val="18"/>
          <w:szCs w:val="18"/>
        </w:rPr>
        <w:t>≤</w:t>
      </w:r>
      <w:r w:rsidRPr="008F4E4F">
        <w:rPr>
          <w:rFonts w:ascii="Times New Roman" w:hAnsi="Times New Roman"/>
          <w:i/>
          <w:iCs/>
          <w:color w:val="A6A6A6" w:themeColor="background1" w:themeShade="A6"/>
          <w:sz w:val="18"/>
          <w:szCs w:val="18"/>
          <w:lang w:eastAsia="ko-KR"/>
        </w:rPr>
        <w:t xml:space="preserve"> </w:t>
      </w:r>
      <w:proofErr w:type="spellStart"/>
      <w:r w:rsidRPr="008F4E4F">
        <w:rPr>
          <w:rFonts w:ascii="Times New Roman" w:hAnsi="Times New Roman"/>
          <w:i/>
          <w:iCs/>
          <w:color w:val="A6A6A6" w:themeColor="background1" w:themeShade="A6"/>
          <w:sz w:val="18"/>
          <w:szCs w:val="18"/>
          <w:lang w:eastAsia="ko-KR"/>
        </w:rPr>
        <w:t>f_id</w:t>
      </w:r>
      <w:proofErr w:type="spellEnd"/>
      <w:r w:rsidRPr="008F4E4F">
        <w:rPr>
          <w:rFonts w:ascii="Times New Roman" w:hAnsi="Times New Roman"/>
          <w:i/>
          <w:iCs/>
          <w:color w:val="A6A6A6" w:themeColor="background1" w:themeShade="A6"/>
          <w:sz w:val="18"/>
          <w:szCs w:val="18"/>
          <w:lang w:eastAsia="ko-KR"/>
        </w:rPr>
        <w:t xml:space="preserve"> &lt; 8), and </w:t>
      </w:r>
      <w:proofErr w:type="spellStart"/>
      <w:r w:rsidRPr="008F4E4F">
        <w:rPr>
          <w:rFonts w:ascii="Times New Roman" w:hAnsi="Times New Roman"/>
          <w:i/>
          <w:iCs/>
          <w:color w:val="A6A6A6" w:themeColor="background1" w:themeShade="A6"/>
          <w:sz w:val="18"/>
          <w:szCs w:val="18"/>
          <w:lang w:eastAsia="ko-KR"/>
        </w:rPr>
        <w:t>ul_carrier_id</w:t>
      </w:r>
      <w:proofErr w:type="spellEnd"/>
      <w:r w:rsidRPr="008F4E4F">
        <w:rPr>
          <w:rFonts w:ascii="Times New Roman" w:hAnsi="Times New Roman"/>
          <w:i/>
          <w:iCs/>
          <w:color w:val="A6A6A6" w:themeColor="background1" w:themeShade="A6"/>
          <w:sz w:val="18"/>
          <w:szCs w:val="18"/>
          <w:lang w:eastAsia="ko-KR"/>
        </w:rPr>
        <w:t xml:space="preserve"> is the UL carrier used for Random Access Preamble transmission (0 for NUL carrier, and 1 for SUL carrier).</w:t>
      </w:r>
    </w:p>
    <w:p w14:paraId="42856DB5" w14:textId="77777777" w:rsidR="00791114" w:rsidRPr="008F4E4F" w:rsidRDefault="000B394E">
      <w:pPr>
        <w:pStyle w:val="IvDInstructiontext"/>
        <w:spacing w:after="180"/>
        <w:jc w:val="both"/>
        <w:rPr>
          <w:rStyle w:val="IvDbodytextChar"/>
          <w:rFonts w:ascii="Times New Roman" w:eastAsia="SimSun" w:hAnsi="Times New Roman"/>
          <w:i w:val="0"/>
          <w:color w:val="auto"/>
          <w:lang w:eastAsia="zh-CN"/>
        </w:rPr>
      </w:pPr>
      <w:r w:rsidRPr="008F4E4F">
        <w:rPr>
          <w:rStyle w:val="IvDbodytextChar"/>
          <w:rFonts w:ascii="Times New Roman" w:eastAsia="SimSun" w:hAnsi="Times New Roman"/>
          <w:i w:val="0"/>
          <w:color w:val="auto"/>
          <w:lang w:eastAsia="zh-CN"/>
        </w:rPr>
        <w:t>According to the description</w:t>
      </w:r>
      <w:r w:rsidRPr="008F4E4F">
        <w:rPr>
          <w:rStyle w:val="IvDbodytextChar"/>
          <w:rFonts w:ascii="Times New Roman" w:eastAsia="SimSun" w:hAnsi="Times New Roman" w:hint="eastAsia"/>
          <w:i w:val="0"/>
          <w:color w:val="auto"/>
          <w:lang w:eastAsia="zh-CN"/>
        </w:rPr>
        <w:t xml:space="preserve"> above</w:t>
      </w:r>
      <w:r w:rsidRPr="008F4E4F">
        <w:rPr>
          <w:rStyle w:val="IvDbodytextChar"/>
          <w:rFonts w:ascii="Times New Roman" w:eastAsia="SimSun" w:hAnsi="Times New Roman"/>
          <w:i w:val="0"/>
          <w:color w:val="auto"/>
          <w:lang w:eastAsia="zh-CN"/>
        </w:rPr>
        <w:t xml:space="preserve">, </w:t>
      </w:r>
      <w:proofErr w:type="spellStart"/>
      <w:r w:rsidRPr="008F4E4F">
        <w:rPr>
          <w:rStyle w:val="IvDbodytextChar"/>
          <w:rFonts w:ascii="Times New Roman" w:eastAsia="SimSun" w:hAnsi="Times New Roman"/>
          <w:i w:val="0"/>
          <w:color w:val="auto"/>
          <w:lang w:eastAsia="zh-CN"/>
        </w:rPr>
        <w:t>t_id</w:t>
      </w:r>
      <w:proofErr w:type="spellEnd"/>
      <w:r w:rsidRPr="008F4E4F">
        <w:rPr>
          <w:rStyle w:val="IvDbodytextChar"/>
          <w:rFonts w:ascii="Times New Roman" w:eastAsia="SimSun" w:hAnsi="Times New Roman"/>
          <w:i w:val="0"/>
          <w:color w:val="auto"/>
          <w:lang w:eastAsia="zh-CN"/>
        </w:rPr>
        <w:t xml:space="preserve"> is related to </w:t>
      </w:r>
      <w:r w:rsidRPr="008F4E4F">
        <w:rPr>
          <w:rStyle w:val="IvDbodytextChar"/>
          <w:rFonts w:ascii="Times New Roman" w:eastAsia="SimSun" w:hAnsi="Times New Roman" w:hint="eastAsia"/>
          <w:i w:val="0"/>
          <w:color w:val="auto"/>
          <w:lang w:eastAsia="zh-CN"/>
        </w:rPr>
        <w:t>PRACH SCS</w:t>
      </w:r>
      <w:r w:rsidRPr="008F4E4F">
        <w:rPr>
          <w:rStyle w:val="IvDbodytextChar"/>
          <w:rFonts w:ascii="Times New Roman" w:eastAsia="SimSun" w:hAnsi="Times New Roman"/>
          <w:i w:val="0"/>
          <w:color w:val="auto"/>
          <w:lang w:eastAsia="zh-CN"/>
        </w:rPr>
        <w:t>. If 480kHz/960kHz</w:t>
      </w:r>
      <w:r w:rsidRPr="008F4E4F">
        <w:rPr>
          <w:rStyle w:val="IvDbodytextChar"/>
          <w:rFonts w:ascii="Times New Roman" w:eastAsia="SimSun" w:hAnsi="Times New Roman" w:hint="eastAsia"/>
          <w:i w:val="0"/>
          <w:color w:val="auto"/>
          <w:lang w:eastAsia="zh-CN"/>
        </w:rPr>
        <w:t xml:space="preserve"> SCS</w:t>
      </w:r>
      <w:r w:rsidRPr="008F4E4F">
        <w:rPr>
          <w:rStyle w:val="IvDbodytextChar"/>
          <w:rFonts w:ascii="Times New Roman" w:eastAsia="SimSun" w:hAnsi="Times New Roman"/>
          <w:i w:val="0"/>
          <w:color w:val="auto"/>
          <w:lang w:eastAsia="zh-CN"/>
        </w:rPr>
        <w:t xml:space="preserve"> is supported, </w:t>
      </w:r>
      <w:r w:rsidRPr="008F4E4F">
        <w:rPr>
          <w:rStyle w:val="IvDbodytextChar"/>
          <w:rFonts w:ascii="Times New Roman" w:eastAsia="SimSun" w:hAnsi="Times New Roman" w:hint="eastAsia"/>
          <w:i w:val="0"/>
          <w:color w:val="auto"/>
          <w:lang w:eastAsia="zh-CN"/>
        </w:rPr>
        <w:t xml:space="preserve">the maximum value of </w:t>
      </w:r>
      <w:proofErr w:type="spellStart"/>
      <w:r w:rsidRPr="008F4E4F">
        <w:rPr>
          <w:rStyle w:val="IvDbodytextChar"/>
          <w:rFonts w:ascii="Times New Roman" w:eastAsia="SimSun" w:hAnsi="Times New Roman"/>
          <w:i w:val="0"/>
          <w:color w:val="auto"/>
          <w:lang w:eastAsia="zh-CN"/>
        </w:rPr>
        <w:t>t_id</w:t>
      </w:r>
      <w:proofErr w:type="spellEnd"/>
      <w:r w:rsidRPr="008F4E4F">
        <w:rPr>
          <w:rStyle w:val="IvDbodytextChar"/>
          <w:rFonts w:ascii="Times New Roman" w:eastAsia="SimSun" w:hAnsi="Times New Roman"/>
          <w:i w:val="0"/>
          <w:color w:val="auto"/>
          <w:lang w:eastAsia="zh-CN"/>
        </w:rPr>
        <w:t xml:space="preserve"> will be extended to 320/640,</w:t>
      </w:r>
      <w:r w:rsidRPr="008F4E4F">
        <w:rPr>
          <w:rStyle w:val="IvDbodytextChar"/>
          <w:rFonts w:ascii="Times New Roman" w:eastAsia="SimSun" w:hAnsi="Times New Roman" w:hint="eastAsia"/>
          <w:i w:val="0"/>
          <w:color w:val="auto"/>
          <w:lang w:eastAsia="zh-CN"/>
        </w:rPr>
        <w:t xml:space="preserve"> which as shown in table 1, it implies</w:t>
      </w:r>
      <w:r w:rsidRPr="008F4E4F">
        <w:rPr>
          <w:rStyle w:val="IvDbodytextChar"/>
          <w:rFonts w:ascii="Times New Roman" w:eastAsia="SimSun" w:hAnsi="Times New Roman"/>
          <w:i w:val="0"/>
          <w:color w:val="auto"/>
          <w:lang w:eastAsia="zh-CN"/>
        </w:rPr>
        <w:t xml:space="preserve"> </w:t>
      </w:r>
      <w:r w:rsidRPr="008F4E4F">
        <w:rPr>
          <w:rStyle w:val="IvDbodytextChar"/>
          <w:rFonts w:ascii="Times New Roman" w:eastAsia="SimSun" w:hAnsi="Times New Roman" w:hint="eastAsia"/>
          <w:i w:val="0"/>
          <w:color w:val="auto"/>
          <w:lang w:eastAsia="zh-CN"/>
        </w:rPr>
        <w:t xml:space="preserve">the maximum value of </w:t>
      </w:r>
      <w:r w:rsidRPr="008F4E4F">
        <w:rPr>
          <w:rStyle w:val="IvDbodytextChar"/>
          <w:rFonts w:ascii="Times New Roman" w:eastAsia="SimSun" w:hAnsi="Times New Roman"/>
          <w:i w:val="0"/>
          <w:color w:val="auto"/>
          <w:lang w:eastAsia="zh-CN"/>
        </w:rPr>
        <w:t xml:space="preserve">RA-RNTI will exceed </w:t>
      </w:r>
      <w:r w:rsidRPr="008F4E4F">
        <w:rPr>
          <w:rStyle w:val="IvDbodytextChar"/>
          <w:rFonts w:ascii="Times New Roman" w:eastAsia="SimSun" w:hAnsi="Times New Roman" w:hint="eastAsia"/>
          <w:i w:val="0"/>
          <w:color w:val="auto"/>
          <w:lang w:eastAsia="zh-CN"/>
        </w:rPr>
        <w:t xml:space="preserve">the maximum value of the current RNTI </w:t>
      </w:r>
      <w:r w:rsidRPr="008F4E4F">
        <w:rPr>
          <w:rStyle w:val="IvDbodytextChar"/>
          <w:rFonts w:ascii="Times New Roman" w:eastAsia="SimSun" w:hAnsi="Times New Roman"/>
          <w:i w:val="0"/>
          <w:color w:val="auto"/>
          <w:lang w:eastAsia="zh-CN"/>
        </w:rPr>
        <w:t>65535</w:t>
      </w:r>
      <w:r w:rsidRPr="008F4E4F">
        <w:rPr>
          <w:rStyle w:val="IvDbodytextChar"/>
          <w:rFonts w:ascii="Times New Roman" w:eastAsia="SimSun" w:hAnsi="Times New Roman" w:hint="eastAsia"/>
          <w:i w:val="0"/>
          <w:color w:val="auto"/>
          <w:lang w:eastAsia="zh-CN"/>
        </w:rPr>
        <w:t>. For MSGB-RNTI, there is a similar issue. In the following, we discuss it taking RA-RNTI as an example.</w:t>
      </w:r>
    </w:p>
    <w:p w14:paraId="13CE8D93" w14:textId="77777777" w:rsidR="00791114" w:rsidRPr="008F4E4F" w:rsidRDefault="000B394E">
      <w:pPr>
        <w:pStyle w:val="IvDInstructiontext"/>
        <w:spacing w:after="180"/>
        <w:jc w:val="center"/>
        <w:rPr>
          <w:rStyle w:val="IvDbodytextChar"/>
          <w:rFonts w:ascii="Times New Roman" w:eastAsia="SimSun" w:hAnsi="Times New Roman"/>
          <w:b/>
          <w:bCs/>
          <w:i w:val="0"/>
          <w:color w:val="auto"/>
          <w:lang w:eastAsia="zh-CN"/>
        </w:rPr>
      </w:pPr>
      <w:r w:rsidRPr="008F4E4F">
        <w:rPr>
          <w:rStyle w:val="IvDbodytextChar"/>
          <w:rFonts w:ascii="Times New Roman" w:eastAsia="SimSun" w:hAnsi="Times New Roman" w:hint="eastAsia"/>
          <w:b/>
          <w:bCs/>
          <w:i w:val="0"/>
          <w:color w:val="auto"/>
          <w:lang w:eastAsia="zh-CN"/>
        </w:rPr>
        <w:t>Table 1 Maximum value of RA-RNTI in the different SCS</w:t>
      </w:r>
    </w:p>
    <w:tbl>
      <w:tblPr>
        <w:tblStyle w:val="TableGrid"/>
        <w:tblW w:w="8578" w:type="dxa"/>
        <w:jc w:val="center"/>
        <w:tblLayout w:type="fixed"/>
        <w:tblLook w:val="04A0" w:firstRow="1" w:lastRow="0" w:firstColumn="1" w:lastColumn="0" w:noHBand="0" w:noVBand="1"/>
      </w:tblPr>
      <w:tblGrid>
        <w:gridCol w:w="1436"/>
        <w:gridCol w:w="3590"/>
        <w:gridCol w:w="3552"/>
      </w:tblGrid>
      <w:tr w:rsidR="00791114" w14:paraId="0BE286D0" w14:textId="77777777">
        <w:trPr>
          <w:trHeight w:val="316"/>
          <w:jc w:val="center"/>
        </w:trPr>
        <w:tc>
          <w:tcPr>
            <w:tcW w:w="1436" w:type="dxa"/>
          </w:tcPr>
          <w:p w14:paraId="761A0B8D" w14:textId="77777777" w:rsidR="00791114" w:rsidRDefault="000B394E">
            <w:pPr>
              <w:jc w:val="center"/>
              <w:rPr>
                <w:rFonts w:ascii="Times New Roman" w:eastAsia="SimSun" w:hAnsi="Times New Roman"/>
              </w:rPr>
            </w:pPr>
            <w:r>
              <w:rPr>
                <w:rFonts w:ascii="Times New Roman" w:hAnsi="Times New Roman"/>
              </w:rPr>
              <w:t>SCS</w:t>
            </w:r>
          </w:p>
        </w:tc>
        <w:tc>
          <w:tcPr>
            <w:tcW w:w="3590" w:type="dxa"/>
          </w:tcPr>
          <w:p w14:paraId="603A278B" w14:textId="77777777" w:rsidR="00791114" w:rsidRDefault="000B394E">
            <w:pPr>
              <w:jc w:val="center"/>
              <w:rPr>
                <w:rFonts w:ascii="Times New Roman" w:eastAsia="SimSun" w:hAnsi="Times New Roman"/>
              </w:rPr>
            </w:pPr>
            <w:proofErr w:type="spellStart"/>
            <w:r>
              <w:rPr>
                <w:rFonts w:ascii="Times New Roman" w:hAnsi="Times New Roman"/>
              </w:rPr>
              <w:t>t_id</w:t>
            </w:r>
            <w:proofErr w:type="spellEnd"/>
            <w:r>
              <w:rPr>
                <w:rFonts w:ascii="Times New Roman" w:hAnsi="Times New Roman" w:hint="eastAsia"/>
              </w:rPr>
              <w:t xml:space="preserve"> range</w:t>
            </w:r>
          </w:p>
        </w:tc>
        <w:tc>
          <w:tcPr>
            <w:tcW w:w="3552" w:type="dxa"/>
          </w:tcPr>
          <w:p w14:paraId="320BDB22" w14:textId="77777777" w:rsidR="00791114" w:rsidRDefault="000B394E">
            <w:pPr>
              <w:jc w:val="center"/>
              <w:rPr>
                <w:rFonts w:ascii="Times New Roman" w:eastAsia="SimSun" w:hAnsi="Times New Roman"/>
              </w:rPr>
            </w:pPr>
            <w:r>
              <w:rPr>
                <w:rFonts w:ascii="Times New Roman" w:hAnsi="Times New Roman"/>
              </w:rPr>
              <w:t xml:space="preserve">Max value for </w:t>
            </w:r>
            <w:r>
              <w:rPr>
                <w:rFonts w:ascii="Times New Roman" w:hAnsi="Times New Roman" w:hint="eastAsia"/>
              </w:rPr>
              <w:t xml:space="preserve">Msg1 </w:t>
            </w:r>
            <w:r>
              <w:rPr>
                <w:rFonts w:ascii="Times New Roman" w:hAnsi="Times New Roman"/>
              </w:rPr>
              <w:t>RA-RNTI</w:t>
            </w:r>
          </w:p>
        </w:tc>
      </w:tr>
      <w:tr w:rsidR="00791114" w14:paraId="3DF99760" w14:textId="77777777">
        <w:trPr>
          <w:trHeight w:val="316"/>
          <w:jc w:val="center"/>
        </w:trPr>
        <w:tc>
          <w:tcPr>
            <w:tcW w:w="1436" w:type="dxa"/>
          </w:tcPr>
          <w:p w14:paraId="0C5A9CC7" w14:textId="77777777" w:rsidR="00791114" w:rsidRDefault="000B394E">
            <w:pPr>
              <w:jc w:val="center"/>
              <w:rPr>
                <w:rFonts w:ascii="Times New Roman" w:eastAsia="SimSun" w:hAnsi="Times New Roman"/>
              </w:rPr>
            </w:pPr>
            <w:r>
              <w:rPr>
                <w:rFonts w:ascii="Times New Roman" w:hAnsi="Times New Roman"/>
              </w:rPr>
              <w:t>120</w:t>
            </w:r>
            <w:r>
              <w:rPr>
                <w:rFonts w:ascii="Times New Roman" w:hAnsi="Times New Roman" w:hint="eastAsia"/>
              </w:rPr>
              <w:t>kHz</w:t>
            </w:r>
          </w:p>
        </w:tc>
        <w:tc>
          <w:tcPr>
            <w:tcW w:w="3590" w:type="dxa"/>
          </w:tcPr>
          <w:p w14:paraId="0B3D2F26" w14:textId="77777777" w:rsidR="00791114" w:rsidRDefault="000B394E">
            <w:pPr>
              <w:jc w:val="center"/>
              <w:rPr>
                <w:rFonts w:ascii="Times New Roman" w:hAnsi="Times New Roman"/>
              </w:rPr>
            </w:pPr>
            <w:r>
              <w:rPr>
                <w:rFonts w:ascii="Times New Roman" w:hAnsi="Times New Roman"/>
                <w:lang w:eastAsia="ko-KR"/>
              </w:rPr>
              <w:t xml:space="preserve">0 </w:t>
            </w:r>
            <w:r>
              <w:rPr>
                <w:rFonts w:ascii="Times New Roman" w:hAnsi="Times New Roman"/>
              </w:rPr>
              <w:t>≤</w:t>
            </w:r>
            <w:r>
              <w:rPr>
                <w:rFonts w:ascii="Times New Roman" w:hAnsi="Times New Roman"/>
                <w:lang w:eastAsia="ko-KR"/>
              </w:rPr>
              <w:t xml:space="preserve"> </w:t>
            </w:r>
            <w:proofErr w:type="spellStart"/>
            <w:r>
              <w:rPr>
                <w:rFonts w:ascii="Times New Roman" w:hAnsi="Times New Roman"/>
                <w:lang w:eastAsia="ko-KR"/>
              </w:rPr>
              <w:t>t_id</w:t>
            </w:r>
            <w:proofErr w:type="spellEnd"/>
            <w:r>
              <w:rPr>
                <w:rFonts w:ascii="Times New Roman" w:hAnsi="Times New Roman"/>
                <w:lang w:eastAsia="ko-KR"/>
              </w:rPr>
              <w:t xml:space="preserve"> &lt; </w:t>
            </w:r>
            <w:r>
              <w:rPr>
                <w:rFonts w:ascii="Times New Roman" w:hAnsi="Times New Roman"/>
              </w:rPr>
              <w:t>8</w:t>
            </w:r>
            <w:r>
              <w:rPr>
                <w:rFonts w:ascii="Times New Roman" w:hAnsi="Times New Roman"/>
                <w:lang w:eastAsia="ko-KR"/>
              </w:rPr>
              <w:t>0</w:t>
            </w:r>
          </w:p>
        </w:tc>
        <w:tc>
          <w:tcPr>
            <w:tcW w:w="3552" w:type="dxa"/>
          </w:tcPr>
          <w:p w14:paraId="454688C4" w14:textId="77777777" w:rsidR="00791114" w:rsidRDefault="000B394E">
            <w:pPr>
              <w:jc w:val="center"/>
              <w:rPr>
                <w:rFonts w:ascii="Times New Roman" w:eastAsia="SimSun" w:hAnsi="Times New Roman"/>
              </w:rPr>
            </w:pPr>
            <w:r>
              <w:rPr>
                <w:rFonts w:ascii="Times New Roman" w:hAnsi="Times New Roman"/>
              </w:rPr>
              <w:t>17920</w:t>
            </w:r>
          </w:p>
        </w:tc>
      </w:tr>
      <w:tr w:rsidR="00791114" w14:paraId="00BFAF15" w14:textId="77777777">
        <w:trPr>
          <w:trHeight w:val="316"/>
          <w:jc w:val="center"/>
        </w:trPr>
        <w:tc>
          <w:tcPr>
            <w:tcW w:w="1436" w:type="dxa"/>
          </w:tcPr>
          <w:p w14:paraId="2B31255A" w14:textId="77777777" w:rsidR="00791114" w:rsidRDefault="000B394E">
            <w:pPr>
              <w:jc w:val="center"/>
              <w:rPr>
                <w:rFonts w:ascii="Times New Roman" w:eastAsia="SimSun" w:hAnsi="Times New Roman"/>
                <w:highlight w:val="yellow"/>
              </w:rPr>
            </w:pPr>
            <w:r>
              <w:rPr>
                <w:rFonts w:ascii="Times New Roman" w:hAnsi="Times New Roman"/>
                <w:highlight w:val="yellow"/>
              </w:rPr>
              <w:t>480</w:t>
            </w:r>
            <w:r>
              <w:rPr>
                <w:rFonts w:ascii="Times New Roman" w:hAnsi="Times New Roman" w:hint="eastAsia"/>
                <w:highlight w:val="yellow"/>
              </w:rPr>
              <w:t>kHz</w:t>
            </w:r>
          </w:p>
        </w:tc>
        <w:tc>
          <w:tcPr>
            <w:tcW w:w="3590" w:type="dxa"/>
          </w:tcPr>
          <w:p w14:paraId="1772C19E" w14:textId="77777777" w:rsidR="00791114" w:rsidRDefault="000B394E">
            <w:pPr>
              <w:jc w:val="center"/>
              <w:rPr>
                <w:rFonts w:ascii="Times New Roman" w:hAnsi="Times New Roman"/>
                <w:highlight w:val="yellow"/>
              </w:rPr>
            </w:pPr>
            <w:r>
              <w:rPr>
                <w:rFonts w:ascii="Times New Roman" w:hAnsi="Times New Roman"/>
                <w:highlight w:val="yellow"/>
                <w:lang w:eastAsia="ko-KR"/>
              </w:rPr>
              <w:t xml:space="preserve">0 </w:t>
            </w:r>
            <w:r>
              <w:rPr>
                <w:rFonts w:ascii="Times New Roman" w:hAnsi="Times New Roman"/>
                <w:highlight w:val="yellow"/>
              </w:rPr>
              <w:t>≤</w:t>
            </w:r>
            <w:r>
              <w:rPr>
                <w:rFonts w:ascii="Times New Roman" w:hAnsi="Times New Roman"/>
                <w:highlight w:val="yellow"/>
                <w:lang w:eastAsia="ko-KR"/>
              </w:rPr>
              <w:t xml:space="preserve"> </w:t>
            </w:r>
            <w:proofErr w:type="spellStart"/>
            <w:r>
              <w:rPr>
                <w:rFonts w:ascii="Times New Roman" w:hAnsi="Times New Roman"/>
                <w:highlight w:val="yellow"/>
                <w:lang w:eastAsia="ko-KR"/>
              </w:rPr>
              <w:t>t_id</w:t>
            </w:r>
            <w:proofErr w:type="spellEnd"/>
            <w:r>
              <w:rPr>
                <w:rFonts w:ascii="Times New Roman" w:hAnsi="Times New Roman"/>
                <w:highlight w:val="yellow"/>
                <w:lang w:eastAsia="ko-KR"/>
              </w:rPr>
              <w:t xml:space="preserve"> &lt; </w:t>
            </w:r>
            <w:r>
              <w:rPr>
                <w:rFonts w:ascii="Times New Roman" w:hAnsi="Times New Roman"/>
                <w:highlight w:val="yellow"/>
              </w:rPr>
              <w:t>32</w:t>
            </w:r>
            <w:r>
              <w:rPr>
                <w:rFonts w:ascii="Times New Roman" w:hAnsi="Times New Roman"/>
                <w:highlight w:val="yellow"/>
                <w:lang w:eastAsia="ko-KR"/>
              </w:rPr>
              <w:t>0</w:t>
            </w:r>
          </w:p>
        </w:tc>
        <w:tc>
          <w:tcPr>
            <w:tcW w:w="3552" w:type="dxa"/>
          </w:tcPr>
          <w:p w14:paraId="287A8EA9" w14:textId="77777777" w:rsidR="00791114" w:rsidRDefault="000B394E">
            <w:pPr>
              <w:jc w:val="center"/>
              <w:rPr>
                <w:rFonts w:ascii="Times New Roman" w:eastAsia="SimSun" w:hAnsi="Times New Roman"/>
                <w:highlight w:val="yellow"/>
              </w:rPr>
            </w:pPr>
            <w:r>
              <w:rPr>
                <w:rFonts w:ascii="Times New Roman" w:hAnsi="Times New Roman"/>
                <w:highlight w:val="yellow"/>
              </w:rPr>
              <w:t>71680</w:t>
            </w:r>
          </w:p>
        </w:tc>
      </w:tr>
      <w:tr w:rsidR="00791114" w14:paraId="14A554A3" w14:textId="77777777">
        <w:trPr>
          <w:trHeight w:val="325"/>
          <w:jc w:val="center"/>
        </w:trPr>
        <w:tc>
          <w:tcPr>
            <w:tcW w:w="1436" w:type="dxa"/>
          </w:tcPr>
          <w:p w14:paraId="54AC6942" w14:textId="77777777" w:rsidR="00791114" w:rsidRDefault="000B394E">
            <w:pPr>
              <w:jc w:val="center"/>
              <w:rPr>
                <w:rFonts w:ascii="Times New Roman" w:eastAsia="SimSun" w:hAnsi="Times New Roman"/>
              </w:rPr>
            </w:pPr>
            <w:r>
              <w:rPr>
                <w:rFonts w:ascii="Times New Roman" w:hAnsi="Times New Roman"/>
              </w:rPr>
              <w:lastRenderedPageBreak/>
              <w:t>960</w:t>
            </w:r>
            <w:r>
              <w:rPr>
                <w:rFonts w:ascii="Times New Roman" w:hAnsi="Times New Roman" w:hint="eastAsia"/>
              </w:rPr>
              <w:t>kHz</w:t>
            </w:r>
          </w:p>
        </w:tc>
        <w:tc>
          <w:tcPr>
            <w:tcW w:w="3590" w:type="dxa"/>
          </w:tcPr>
          <w:p w14:paraId="754EDE65" w14:textId="77777777" w:rsidR="00791114" w:rsidRDefault="000B394E">
            <w:pPr>
              <w:jc w:val="center"/>
              <w:rPr>
                <w:rFonts w:ascii="Times New Roman" w:hAnsi="Times New Roman"/>
              </w:rPr>
            </w:pPr>
            <w:r>
              <w:rPr>
                <w:rFonts w:ascii="Times New Roman" w:hAnsi="Times New Roman"/>
                <w:lang w:eastAsia="ko-KR"/>
              </w:rPr>
              <w:t xml:space="preserve">0 </w:t>
            </w:r>
            <w:r>
              <w:rPr>
                <w:rFonts w:ascii="Times New Roman" w:hAnsi="Times New Roman"/>
              </w:rPr>
              <w:t>≤</w:t>
            </w:r>
            <w:r>
              <w:rPr>
                <w:rFonts w:ascii="Times New Roman" w:hAnsi="Times New Roman"/>
                <w:lang w:eastAsia="ko-KR"/>
              </w:rPr>
              <w:t xml:space="preserve"> </w:t>
            </w:r>
            <w:proofErr w:type="spellStart"/>
            <w:r>
              <w:rPr>
                <w:rFonts w:ascii="Times New Roman" w:hAnsi="Times New Roman"/>
                <w:lang w:eastAsia="ko-KR"/>
              </w:rPr>
              <w:t>t_id</w:t>
            </w:r>
            <w:proofErr w:type="spellEnd"/>
            <w:r>
              <w:rPr>
                <w:rFonts w:ascii="Times New Roman" w:hAnsi="Times New Roman"/>
                <w:lang w:eastAsia="ko-KR"/>
              </w:rPr>
              <w:t xml:space="preserve"> &lt; </w:t>
            </w:r>
            <w:r>
              <w:rPr>
                <w:rFonts w:ascii="Times New Roman" w:hAnsi="Times New Roman"/>
              </w:rPr>
              <w:t>64</w:t>
            </w:r>
            <w:r>
              <w:rPr>
                <w:rFonts w:ascii="Times New Roman" w:hAnsi="Times New Roman"/>
                <w:lang w:eastAsia="ko-KR"/>
              </w:rPr>
              <w:t>0</w:t>
            </w:r>
          </w:p>
        </w:tc>
        <w:tc>
          <w:tcPr>
            <w:tcW w:w="3552" w:type="dxa"/>
          </w:tcPr>
          <w:p w14:paraId="6DB6B0B0" w14:textId="77777777" w:rsidR="00791114" w:rsidRDefault="000B394E">
            <w:pPr>
              <w:jc w:val="center"/>
              <w:rPr>
                <w:rFonts w:ascii="Times New Roman" w:eastAsia="SimSun" w:hAnsi="Times New Roman"/>
              </w:rPr>
            </w:pPr>
            <w:r>
              <w:rPr>
                <w:rFonts w:ascii="Times New Roman" w:hAnsi="Times New Roman"/>
              </w:rPr>
              <w:t>143360</w:t>
            </w:r>
          </w:p>
        </w:tc>
      </w:tr>
    </w:tbl>
    <w:p w14:paraId="25ACBF11" w14:textId="48F2F9E9" w:rsidR="00791114" w:rsidRPr="008F4E4F" w:rsidRDefault="000B394E">
      <w:pPr>
        <w:pStyle w:val="IvDInstructiontext"/>
        <w:spacing w:before="180" w:after="180"/>
        <w:rPr>
          <w:rStyle w:val="IvDbodytextChar"/>
          <w:rFonts w:ascii="Times New Roman" w:eastAsia="SimSun" w:hAnsi="Times New Roman"/>
          <w:i w:val="0"/>
          <w:color w:val="auto"/>
          <w:lang w:eastAsia="zh-CN"/>
        </w:rPr>
      </w:pPr>
      <w:r w:rsidRPr="008F4E4F">
        <w:rPr>
          <w:rStyle w:val="IvDbodytextChar"/>
          <w:rFonts w:ascii="Times New Roman" w:eastAsia="SimSun" w:hAnsi="Times New Roman"/>
          <w:i w:val="0"/>
          <w:color w:val="auto"/>
          <w:lang w:eastAsia="zh-CN"/>
        </w:rPr>
        <w:t>If RNTI range is extended, there are some large impacts on the physical layer</w:t>
      </w:r>
      <w:r w:rsidRPr="008F4E4F">
        <w:rPr>
          <w:rStyle w:val="IvDbodytextChar"/>
          <w:rFonts w:ascii="Times New Roman" w:eastAsia="SimSun" w:hAnsi="Times New Roman" w:hint="eastAsia"/>
          <w:i w:val="0"/>
          <w:color w:val="auto"/>
          <w:lang w:eastAsia="zh-CN"/>
        </w:rPr>
        <w:t>, such as scrambling/descrambling using RNTI</w:t>
      </w:r>
      <w:r w:rsidRPr="008F4E4F">
        <w:rPr>
          <w:rStyle w:val="IvDbodytextChar"/>
          <w:rFonts w:ascii="Times New Roman" w:eastAsia="SimSun" w:hAnsi="Times New Roman"/>
          <w:i w:val="0"/>
          <w:color w:val="auto"/>
          <w:lang w:eastAsia="zh-CN"/>
        </w:rPr>
        <w:t xml:space="preserve">. If not, some enhancements need to be done for RA-RNTI. </w:t>
      </w:r>
      <w:r w:rsidRPr="008F4E4F">
        <w:rPr>
          <w:rStyle w:val="IvDbodytextChar"/>
          <w:rFonts w:ascii="Times New Roman" w:eastAsia="SimSun" w:hAnsi="Times New Roman" w:hint="eastAsia"/>
          <w:i w:val="0"/>
          <w:color w:val="auto"/>
          <w:lang w:eastAsia="zh-CN"/>
        </w:rPr>
        <w:t>Considering the impact of RNTI range expansion, we prefer some enhancements for RA-RNTI.</w:t>
      </w:r>
    </w:p>
    <w:p w14:paraId="6F2ABE73" w14:textId="77777777" w:rsidR="00791114" w:rsidRPr="008F4E4F" w:rsidRDefault="000B394E">
      <w:pPr>
        <w:pStyle w:val="IvDInstructiontext"/>
        <w:rPr>
          <w:rStyle w:val="IvDbodytextChar"/>
          <w:rFonts w:ascii="Times New Roman" w:eastAsia="SimSun" w:hAnsi="Times New Roman"/>
          <w:i w:val="0"/>
          <w:color w:val="auto"/>
          <w:lang w:eastAsia="zh-CN"/>
        </w:rPr>
      </w:pPr>
      <w:r w:rsidRPr="008F4E4F">
        <w:rPr>
          <w:rStyle w:val="IvDbodytextChar"/>
          <w:rFonts w:ascii="Times New Roman" w:eastAsia="SimSun" w:hAnsi="Times New Roman" w:hint="eastAsia"/>
          <w:i w:val="0"/>
          <w:color w:val="auto"/>
          <w:lang w:eastAsia="zh-CN"/>
        </w:rPr>
        <w:t>In the following, we give two options for RA-RNTI enhancement:</w:t>
      </w:r>
    </w:p>
    <w:p w14:paraId="55D9225C" w14:textId="77777777" w:rsidR="00791114" w:rsidRPr="008F4E4F" w:rsidRDefault="000B394E">
      <w:pPr>
        <w:pStyle w:val="IvDInstructiontext"/>
        <w:spacing w:before="120" w:after="180"/>
        <w:jc w:val="both"/>
        <w:rPr>
          <w:rStyle w:val="IvDbodytextChar"/>
          <w:rFonts w:ascii="Times New Roman" w:eastAsia="SimSun" w:hAnsi="Times New Roman"/>
          <w:i w:val="0"/>
          <w:color w:val="auto"/>
          <w:lang w:eastAsia="zh-CN"/>
        </w:rPr>
      </w:pPr>
      <w:r w:rsidRPr="008F4E4F">
        <w:rPr>
          <w:rStyle w:val="IvDbodytextChar"/>
          <w:rFonts w:ascii="Times New Roman" w:eastAsia="SimSun" w:hAnsi="Times New Roman" w:hint="eastAsia"/>
          <w:b/>
          <w:bCs/>
          <w:i w:val="0"/>
          <w:color w:val="auto"/>
          <w:lang w:eastAsia="zh-CN"/>
        </w:rPr>
        <w:t>Option 1:</w:t>
      </w:r>
      <w:r w:rsidRPr="008F4E4F">
        <w:rPr>
          <w:rStyle w:val="IvDbodytextChar"/>
          <w:rFonts w:ascii="Times New Roman" w:eastAsia="SimSun" w:hAnsi="Times New Roman" w:hint="eastAsia"/>
          <w:i w:val="0"/>
          <w:color w:val="auto"/>
          <w:lang w:eastAsia="zh-CN"/>
        </w:rPr>
        <w:t xml:space="preserve"> Reusing Rel-15/16 RA-RNTI formula. Dividing the system frame into multiple segments and </w:t>
      </w:r>
      <w:proofErr w:type="spellStart"/>
      <w:r w:rsidRPr="008F4E4F">
        <w:rPr>
          <w:rStyle w:val="IvDbodytextChar"/>
          <w:rFonts w:ascii="Times New Roman" w:eastAsia="SimSun" w:hAnsi="Times New Roman" w:hint="eastAsia"/>
          <w:i w:val="0"/>
          <w:color w:val="auto"/>
          <w:lang w:eastAsia="zh-CN"/>
        </w:rPr>
        <w:t>t_id</w:t>
      </w:r>
      <w:proofErr w:type="spellEnd"/>
      <w:r w:rsidRPr="008F4E4F">
        <w:rPr>
          <w:rStyle w:val="IvDbodytextChar"/>
          <w:rFonts w:ascii="Times New Roman" w:eastAsia="SimSun" w:hAnsi="Times New Roman" w:hint="eastAsia"/>
          <w:i w:val="0"/>
          <w:color w:val="auto"/>
          <w:lang w:eastAsia="zh-CN"/>
        </w:rPr>
        <w:t xml:space="preserve"> range of each segment is from 0 to 80 taking </w:t>
      </w:r>
      <w:proofErr w:type="spellStart"/>
      <w:r w:rsidRPr="008F4E4F">
        <w:rPr>
          <w:rStyle w:val="IvDbodytextChar"/>
          <w:rFonts w:ascii="Times New Roman" w:eastAsia="SimSun" w:hAnsi="Times New Roman" w:hint="eastAsia"/>
          <w:i w:val="0"/>
          <w:color w:val="auto"/>
          <w:lang w:eastAsia="zh-CN"/>
        </w:rPr>
        <w:t>t_id</w:t>
      </w:r>
      <w:proofErr w:type="spellEnd"/>
      <w:r w:rsidRPr="008F4E4F">
        <w:rPr>
          <w:rStyle w:val="IvDbodytextChar"/>
          <w:rFonts w:ascii="Times New Roman" w:eastAsia="SimSun" w:hAnsi="Times New Roman" w:hint="eastAsia"/>
          <w:i w:val="0"/>
          <w:color w:val="auto"/>
          <w:lang w:eastAsia="zh-CN"/>
        </w:rPr>
        <w:t xml:space="preserve"> (0~80) with 120kHz PRACH SCS as a reference. </w:t>
      </w:r>
    </w:p>
    <w:p w14:paraId="06080282" w14:textId="77777777" w:rsidR="00791114" w:rsidRPr="008F4E4F" w:rsidRDefault="000B394E">
      <w:pPr>
        <w:pStyle w:val="IvDInstructiontext"/>
        <w:spacing w:before="120" w:after="180"/>
        <w:jc w:val="both"/>
        <w:rPr>
          <w:rStyle w:val="IvDbodytextChar"/>
          <w:rFonts w:ascii="Times New Roman" w:eastAsia="SimSun" w:hAnsi="Times New Roman"/>
          <w:i w:val="0"/>
          <w:color w:val="auto"/>
          <w:lang w:eastAsia="zh-CN"/>
        </w:rPr>
      </w:pPr>
      <w:r w:rsidRPr="008F4E4F">
        <w:rPr>
          <w:rStyle w:val="IvDbodytextChar"/>
          <w:rFonts w:ascii="Times New Roman" w:eastAsia="SimSun" w:hAnsi="Times New Roman" w:hint="eastAsia"/>
          <w:i w:val="0"/>
          <w:color w:val="auto"/>
          <w:lang w:eastAsia="zh-CN"/>
        </w:rPr>
        <w:t xml:space="preserve">Taking 480kHz PRACH SCS as an example, if we take </w:t>
      </w:r>
      <w:proofErr w:type="spellStart"/>
      <w:r w:rsidRPr="008F4E4F">
        <w:rPr>
          <w:rStyle w:val="IvDbodytextChar"/>
          <w:rFonts w:ascii="Times New Roman" w:eastAsia="SimSun" w:hAnsi="Times New Roman" w:hint="eastAsia"/>
          <w:i w:val="0"/>
          <w:color w:val="auto"/>
          <w:lang w:eastAsia="zh-CN"/>
        </w:rPr>
        <w:t>t_id</w:t>
      </w:r>
      <w:proofErr w:type="spellEnd"/>
      <w:r w:rsidRPr="008F4E4F">
        <w:rPr>
          <w:rStyle w:val="IvDbodytextChar"/>
          <w:rFonts w:ascii="Times New Roman" w:eastAsia="SimSun" w:hAnsi="Times New Roman" w:hint="eastAsia"/>
          <w:i w:val="0"/>
          <w:color w:val="auto"/>
          <w:lang w:eastAsia="zh-CN"/>
        </w:rPr>
        <w:t xml:space="preserve"> of 120kHz SCS as a reference, the whole system frame will be divided into four segments as shown in figure 1.</w:t>
      </w:r>
    </w:p>
    <w:p w14:paraId="7C54FBF5" w14:textId="77777777" w:rsidR="00791114" w:rsidRPr="008F4E4F" w:rsidRDefault="000B394E">
      <w:pPr>
        <w:pStyle w:val="IvDInstructiontext"/>
        <w:spacing w:before="120" w:after="180"/>
        <w:jc w:val="center"/>
        <w:rPr>
          <w:rFonts w:eastAsia="SimSun"/>
          <w:color w:val="auto"/>
          <w:lang w:eastAsia="zh-CN"/>
        </w:rPr>
      </w:pPr>
      <w:r w:rsidRPr="008F4E4F">
        <w:rPr>
          <w:noProof/>
          <w:color w:val="auto"/>
        </w:rPr>
        <w:drawing>
          <wp:inline distT="0" distB="0" distL="114300" distR="114300" wp14:anchorId="22D17DDB" wp14:editId="59D5F381">
            <wp:extent cx="5017135" cy="1056005"/>
            <wp:effectExtent l="0" t="0" r="12065" b="1079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9"/>
                    <a:stretch>
                      <a:fillRect/>
                    </a:stretch>
                  </pic:blipFill>
                  <pic:spPr>
                    <a:xfrm>
                      <a:off x="0" y="0"/>
                      <a:ext cx="5017135" cy="1056005"/>
                    </a:xfrm>
                    <a:prstGeom prst="rect">
                      <a:avLst/>
                    </a:prstGeom>
                    <a:noFill/>
                    <a:ln>
                      <a:noFill/>
                    </a:ln>
                  </pic:spPr>
                </pic:pic>
              </a:graphicData>
            </a:graphic>
          </wp:inline>
        </w:drawing>
      </w:r>
    </w:p>
    <w:p w14:paraId="6352D1D3" w14:textId="77777777" w:rsidR="00791114" w:rsidRPr="008F4E4F" w:rsidRDefault="00791114">
      <w:pPr>
        <w:pStyle w:val="IvDInstructiontext"/>
        <w:spacing w:before="0"/>
        <w:jc w:val="center"/>
        <w:rPr>
          <w:rStyle w:val="IvDbodytextChar"/>
          <w:rFonts w:ascii="Times New Roman" w:eastAsia="SimSun" w:hAnsi="Times New Roman"/>
          <w:b/>
          <w:bCs/>
          <w:i w:val="0"/>
          <w:color w:val="auto"/>
          <w:lang w:eastAsia="zh-CN"/>
        </w:rPr>
      </w:pPr>
    </w:p>
    <w:p w14:paraId="7B48742D" w14:textId="77777777" w:rsidR="00791114" w:rsidRPr="008F4E4F" w:rsidRDefault="000B394E">
      <w:pPr>
        <w:pStyle w:val="IvDInstructiontext"/>
        <w:spacing w:before="120"/>
        <w:jc w:val="center"/>
        <w:rPr>
          <w:rStyle w:val="IvDbodytextChar"/>
          <w:rFonts w:ascii="Times New Roman" w:eastAsia="SimSun" w:hAnsi="Times New Roman"/>
          <w:b/>
          <w:bCs/>
          <w:i w:val="0"/>
          <w:color w:val="auto"/>
          <w:lang w:eastAsia="zh-CN"/>
        </w:rPr>
      </w:pPr>
      <w:r w:rsidRPr="008F4E4F">
        <w:rPr>
          <w:rStyle w:val="IvDbodytextChar"/>
          <w:rFonts w:ascii="Times New Roman" w:eastAsia="SimSun" w:hAnsi="Times New Roman" w:hint="eastAsia"/>
          <w:b/>
          <w:bCs/>
          <w:i w:val="0"/>
          <w:color w:val="auto"/>
          <w:lang w:eastAsia="zh-CN"/>
        </w:rPr>
        <w:t>Figure 1 Four Segments for 480kHz PRACH SCS</w:t>
      </w:r>
    </w:p>
    <w:p w14:paraId="259DCB19" w14:textId="04C13DFA" w:rsidR="00791114" w:rsidRPr="008F4E4F" w:rsidRDefault="000B394E">
      <w:pPr>
        <w:pStyle w:val="IvDInstructiontext"/>
        <w:spacing w:before="180" w:after="180"/>
        <w:jc w:val="both"/>
        <w:rPr>
          <w:rStyle w:val="IvDbodytextChar"/>
          <w:rFonts w:ascii="Times New Roman" w:hAnsi="Times New Roman"/>
          <w:i w:val="0"/>
          <w:color w:val="auto"/>
        </w:rPr>
      </w:pPr>
      <w:r w:rsidRPr="008F4E4F">
        <w:rPr>
          <w:rStyle w:val="IvDbodytextChar"/>
          <w:rFonts w:ascii="Times New Roman" w:eastAsia="SimSun" w:hAnsi="Times New Roman" w:hint="eastAsia"/>
          <w:i w:val="0"/>
          <w:color w:val="auto"/>
          <w:lang w:eastAsia="zh-CN"/>
        </w:rPr>
        <w:t xml:space="preserve">For each segment, since </w:t>
      </w:r>
      <w:proofErr w:type="spellStart"/>
      <w:r w:rsidRPr="008F4E4F">
        <w:rPr>
          <w:rStyle w:val="IvDbodytextChar"/>
          <w:rFonts w:ascii="Times New Roman" w:eastAsia="SimSun" w:hAnsi="Times New Roman" w:hint="eastAsia"/>
          <w:i w:val="0"/>
          <w:color w:val="auto"/>
          <w:lang w:eastAsia="zh-CN"/>
        </w:rPr>
        <w:t>t_id</w:t>
      </w:r>
      <w:proofErr w:type="spellEnd"/>
      <w:r w:rsidRPr="008F4E4F">
        <w:rPr>
          <w:rStyle w:val="IvDbodytextChar"/>
          <w:rFonts w:ascii="Times New Roman" w:eastAsia="SimSun" w:hAnsi="Times New Roman" w:hint="eastAsia"/>
          <w:i w:val="0"/>
          <w:color w:val="auto"/>
          <w:lang w:eastAsia="zh-CN"/>
        </w:rPr>
        <w:t xml:space="preserve"> range is the same, RA-RNTI range is also the same. It means that RA-RNTI in the different segments may be the same, so segment id needs to be indicated in order to avoid collision. The segment id may be indicated by DCI or MAC RAR.  For 480kHz/960Khz PRACH SCS, 4/8 segments are </w:t>
      </w:r>
      <w:r w:rsidRPr="008F4E4F">
        <w:rPr>
          <w:rStyle w:val="IvDbodytextChar"/>
          <w:rFonts w:ascii="Times New Roman" w:eastAsia="SimSun" w:hAnsi="Times New Roman"/>
          <w:i w:val="0"/>
          <w:color w:val="auto"/>
          <w:lang w:eastAsia="zh-CN"/>
        </w:rPr>
        <w:t>needed</w:t>
      </w:r>
      <w:r w:rsidRPr="008F4E4F">
        <w:rPr>
          <w:rStyle w:val="IvDbodytextChar"/>
          <w:rFonts w:ascii="Times New Roman" w:eastAsia="SimSun" w:hAnsi="Times New Roman" w:hint="eastAsia"/>
          <w:i w:val="0"/>
          <w:color w:val="auto"/>
          <w:lang w:eastAsia="zh-CN"/>
        </w:rPr>
        <w:t xml:space="preserve">. Then </w:t>
      </w:r>
      <w:proofErr w:type="gramStart"/>
      <w:r w:rsidRPr="008F4E4F">
        <w:rPr>
          <w:rStyle w:val="IvDbodytextChar"/>
          <w:rFonts w:ascii="Times New Roman" w:eastAsia="SimSun" w:hAnsi="Times New Roman" w:hint="eastAsia"/>
          <w:i w:val="0"/>
          <w:color w:val="auto"/>
          <w:lang w:eastAsia="zh-CN"/>
        </w:rPr>
        <w:t>2/3 bit</w:t>
      </w:r>
      <w:proofErr w:type="gramEnd"/>
      <w:r w:rsidRPr="008F4E4F">
        <w:rPr>
          <w:rStyle w:val="IvDbodytextChar"/>
          <w:rFonts w:ascii="Times New Roman" w:eastAsia="SimSun" w:hAnsi="Times New Roman" w:hint="eastAsia"/>
          <w:i w:val="0"/>
          <w:color w:val="auto"/>
          <w:lang w:eastAsia="zh-CN"/>
        </w:rPr>
        <w:t xml:space="preserve"> indication field are needed</w:t>
      </w:r>
      <w:r w:rsidRPr="008F4E4F">
        <w:rPr>
          <w:rStyle w:val="IvDbodytextChar"/>
          <w:rFonts w:ascii="Times New Roman" w:eastAsia="SimSun" w:hAnsi="Times New Roman"/>
          <w:i w:val="0"/>
          <w:color w:val="auto"/>
          <w:lang w:eastAsia="zh-CN"/>
        </w:rPr>
        <w:t xml:space="preserve"> in DCI or MAC RAR</w:t>
      </w:r>
      <w:r w:rsidRPr="008F4E4F">
        <w:rPr>
          <w:rStyle w:val="IvDbodytextChar"/>
          <w:rFonts w:ascii="Times New Roman" w:eastAsia="SimSun" w:hAnsi="Times New Roman" w:hint="eastAsia"/>
          <w:i w:val="0"/>
          <w:color w:val="auto"/>
          <w:lang w:eastAsia="zh-CN"/>
        </w:rPr>
        <w:t xml:space="preserve">. In the current MAC RAR format, only 1 bit reserved filed </w:t>
      </w:r>
      <w:r w:rsidRPr="008F4E4F">
        <w:rPr>
          <w:rStyle w:val="IvDbodytextChar"/>
          <w:rFonts w:ascii="Times New Roman" w:eastAsia="SimSun" w:hAnsi="Times New Roman"/>
          <w:i w:val="0"/>
          <w:color w:val="auto"/>
          <w:lang w:eastAsia="zh-CN"/>
        </w:rPr>
        <w:t>exists</w:t>
      </w:r>
      <w:r w:rsidRPr="008F4E4F">
        <w:rPr>
          <w:rStyle w:val="IvDbodytextChar"/>
          <w:rFonts w:ascii="Times New Roman" w:eastAsia="SimSun" w:hAnsi="Times New Roman" w:hint="eastAsia"/>
          <w:i w:val="0"/>
          <w:color w:val="auto"/>
          <w:lang w:eastAsia="zh-CN"/>
        </w:rPr>
        <w:t>, so it is not suitable to indicate</w:t>
      </w:r>
      <w:r w:rsidRPr="008F4E4F">
        <w:rPr>
          <w:rStyle w:val="IvDbodytextChar"/>
          <w:rFonts w:ascii="Times New Roman" w:eastAsia="SimSun" w:hAnsi="Times New Roman"/>
          <w:i w:val="0"/>
          <w:color w:val="auto"/>
          <w:lang w:eastAsia="zh-CN"/>
        </w:rPr>
        <w:t xml:space="preserve"> this in the current MAC RAR</w:t>
      </w:r>
      <w:r w:rsidRPr="008F4E4F">
        <w:rPr>
          <w:rStyle w:val="IvDbodytextChar"/>
          <w:rFonts w:ascii="Times New Roman" w:eastAsia="SimSun" w:hAnsi="Times New Roman" w:hint="eastAsia"/>
          <w:i w:val="0"/>
          <w:color w:val="auto"/>
          <w:lang w:eastAsia="zh-CN"/>
        </w:rPr>
        <w:t>. We think DCI 1_0 may be used similar to SFN LSB introduced in Rel-16 NR-U.</w:t>
      </w:r>
    </w:p>
    <w:p w14:paraId="31855586" w14:textId="77777777" w:rsidR="00791114" w:rsidRDefault="000B394E">
      <w:pPr>
        <w:spacing w:after="180"/>
        <w:rPr>
          <w:rFonts w:ascii="Times New Roman" w:hAnsi="Times New Roman"/>
          <w:lang w:val="en-US"/>
        </w:rPr>
      </w:pPr>
      <w:r>
        <w:rPr>
          <w:rFonts w:ascii="Times New Roman" w:hAnsi="Times New Roman"/>
          <w:b/>
          <w:bCs/>
          <w:lang w:val="en-US"/>
        </w:rPr>
        <w:t xml:space="preserve">Option </w:t>
      </w:r>
      <w:r>
        <w:rPr>
          <w:rFonts w:ascii="Times New Roman" w:hAnsi="Times New Roman" w:hint="eastAsia"/>
          <w:b/>
          <w:bCs/>
          <w:lang w:val="en-US"/>
        </w:rPr>
        <w:t>2</w:t>
      </w:r>
      <w:r>
        <w:rPr>
          <w:rFonts w:ascii="Times New Roman" w:hAnsi="Times New Roman"/>
          <w:b/>
          <w:bCs/>
          <w:lang w:val="en-US"/>
        </w:rPr>
        <w:t>:</w:t>
      </w:r>
      <w:r>
        <w:rPr>
          <w:rFonts w:ascii="Times New Roman" w:hAnsi="Times New Roman"/>
          <w:lang w:val="en-US"/>
        </w:rPr>
        <w:t xml:space="preserve"> </w:t>
      </w:r>
      <w:proofErr w:type="spellStart"/>
      <w:r>
        <w:rPr>
          <w:rFonts w:ascii="Times New Roman" w:hAnsi="Times New Roman" w:hint="eastAsia"/>
          <w:lang w:val="en-US"/>
        </w:rPr>
        <w:t>t_id</w:t>
      </w:r>
      <w:proofErr w:type="spellEnd"/>
      <w:r>
        <w:rPr>
          <w:rFonts w:ascii="Times New Roman" w:hAnsi="Times New Roman" w:hint="eastAsia"/>
          <w:lang w:val="en-US"/>
        </w:rPr>
        <w:t xml:space="preserve"> range is changed with PRACH SCS and the formula of RA-RNTI is changed in order to avoid extending RA-RNTI range. The formula may be modified as below:</w:t>
      </w:r>
    </w:p>
    <w:p w14:paraId="632ECE8B" w14:textId="77777777" w:rsidR="00791114" w:rsidRDefault="000B394E">
      <w:pPr>
        <w:spacing w:before="120"/>
        <w:jc w:val="center"/>
        <w:rPr>
          <w:rFonts w:ascii="Times New Roman" w:hAnsi="Times New Roman"/>
          <w:i/>
          <w:iCs/>
          <w:lang w:val="en-US"/>
        </w:rPr>
      </w:pPr>
      <w:r>
        <w:rPr>
          <w:rFonts w:ascii="Times New Roman" w:hAnsi="Times New Roman"/>
          <w:i/>
          <w:iCs/>
          <w:lang w:val="en-US"/>
        </w:rPr>
        <w:t xml:space="preserve">RA-RNTI = 1 + </w:t>
      </w:r>
      <w:proofErr w:type="spellStart"/>
      <w:r>
        <w:rPr>
          <w:rFonts w:ascii="Times New Roman" w:hAnsi="Times New Roman"/>
          <w:i/>
          <w:iCs/>
          <w:lang w:val="en-US"/>
        </w:rPr>
        <w:t>s_id</w:t>
      </w:r>
      <w:proofErr w:type="spellEnd"/>
      <w:r>
        <w:rPr>
          <w:rFonts w:ascii="Times New Roman" w:hAnsi="Times New Roman"/>
          <w:i/>
          <w:iCs/>
          <w:lang w:val="en-US"/>
        </w:rPr>
        <w:t xml:space="preserve"> + 14 </w:t>
      </w:r>
      <w:proofErr w:type="gramStart"/>
      <w:r>
        <w:rPr>
          <w:rFonts w:ascii="Times New Roman" w:hAnsi="Times New Roman"/>
          <w:i/>
          <w:iCs/>
          <w:lang w:val="en-US"/>
        </w:rPr>
        <w:t>×(</w:t>
      </w:r>
      <w:proofErr w:type="spellStart"/>
      <w:proofErr w:type="gramEnd"/>
      <w:r>
        <w:rPr>
          <w:rFonts w:ascii="Times New Roman" w:hAnsi="Times New Roman"/>
          <w:i/>
          <w:iCs/>
          <w:lang w:val="en-US"/>
        </w:rPr>
        <w:t>t_id</w:t>
      </w:r>
      <w:proofErr w:type="spellEnd"/>
      <w:r>
        <w:rPr>
          <w:rFonts w:ascii="Times New Roman" w:hAnsi="Times New Roman"/>
          <w:i/>
          <w:iCs/>
          <w:lang w:val="en-US"/>
        </w:rPr>
        <w:t xml:space="preserve"> mod 80) + 14 × 80 × </w:t>
      </w:r>
      <w:proofErr w:type="spellStart"/>
      <w:r>
        <w:rPr>
          <w:rFonts w:ascii="Times New Roman" w:hAnsi="Times New Roman"/>
          <w:i/>
          <w:iCs/>
          <w:lang w:val="en-US"/>
        </w:rPr>
        <w:t>f_id</w:t>
      </w:r>
      <w:proofErr w:type="spellEnd"/>
      <w:r>
        <w:rPr>
          <w:rFonts w:ascii="Times New Roman" w:hAnsi="Times New Roman"/>
          <w:i/>
          <w:iCs/>
          <w:lang w:val="en-US"/>
        </w:rPr>
        <w:t xml:space="preserve"> + 14 × 80 × 8 × </w:t>
      </w:r>
      <w:proofErr w:type="spellStart"/>
      <w:r>
        <w:rPr>
          <w:rFonts w:ascii="Times New Roman" w:hAnsi="Times New Roman"/>
          <w:i/>
          <w:iCs/>
          <w:lang w:val="en-US"/>
        </w:rPr>
        <w:t>ul_carrier_id</w:t>
      </w:r>
      <w:proofErr w:type="spellEnd"/>
    </w:p>
    <w:p w14:paraId="15B694AC" w14:textId="77777777" w:rsidR="00791114" w:rsidRDefault="000B394E">
      <w:pPr>
        <w:pStyle w:val="ListParagraph5"/>
        <w:spacing w:after="180"/>
        <w:ind w:left="0"/>
        <w:rPr>
          <w:rFonts w:ascii="Times New Roman" w:eastAsia="SimSun" w:hAnsi="Times New Roman" w:cs="Times New Roman"/>
          <w:lang w:val="en-US"/>
        </w:rPr>
      </w:pPr>
      <w:r>
        <w:rPr>
          <w:rFonts w:ascii="Times New Roman" w:eastAsia="SimSun" w:hAnsi="Times New Roman" w:cs="Times New Roman" w:hint="eastAsia"/>
          <w:lang w:val="en-US"/>
        </w:rPr>
        <w:t xml:space="preserve">Where, </w:t>
      </w:r>
      <w:proofErr w:type="spellStart"/>
      <w:r>
        <w:rPr>
          <w:rFonts w:ascii="Times New Roman" w:hAnsi="Times New Roman" w:cs="Times New Roman"/>
          <w:lang w:val="en-US"/>
        </w:rPr>
        <w:t>t_id</w:t>
      </w:r>
      <w:proofErr w:type="spellEnd"/>
      <w:r>
        <w:rPr>
          <w:rFonts w:ascii="Times New Roman" w:hAnsi="Times New Roman" w:cs="Times New Roman"/>
          <w:lang w:val="en-US"/>
        </w:rPr>
        <w:t xml:space="preserve"> is the index of the first slot of the PRACH occasion in a system frame</w:t>
      </w:r>
      <w:r>
        <w:rPr>
          <w:rFonts w:ascii="Times New Roman" w:eastAsia="SimSun" w:hAnsi="Times New Roman" w:cs="Times New Roman" w:hint="eastAsia"/>
          <w:lang w:val="en-US"/>
        </w:rPr>
        <w:t xml:space="preserve"> </w:t>
      </w:r>
      <w:r>
        <w:rPr>
          <w:rFonts w:ascii="Times New Roman" w:hAnsi="Times New Roman" w:cs="Times New Roman"/>
          <w:lang w:val="en-US"/>
        </w:rPr>
        <w:t xml:space="preserve">(0 ≤ </w:t>
      </w:r>
      <w:proofErr w:type="spellStart"/>
      <w:r>
        <w:rPr>
          <w:rFonts w:ascii="Times New Roman" w:hAnsi="Times New Roman" w:cs="Times New Roman"/>
          <w:lang w:val="en-US"/>
        </w:rPr>
        <w:t>t_id</w:t>
      </w:r>
      <w:proofErr w:type="spellEnd"/>
      <w:r>
        <w:rPr>
          <w:rFonts w:ascii="Times New Roman" w:hAnsi="Times New Roman" w:cs="Times New Roman"/>
          <w:lang w:val="en-US"/>
        </w:rPr>
        <w:t xml:space="preserve"> &lt; 320 </w:t>
      </w:r>
      <w:r>
        <w:rPr>
          <w:rFonts w:ascii="Times New Roman" w:eastAsia="SimSun" w:hAnsi="Times New Roman" w:cs="Times New Roman" w:hint="eastAsia"/>
          <w:lang w:val="en-US"/>
        </w:rPr>
        <w:t xml:space="preserve">for 480kHz PRACH SCS; </w:t>
      </w:r>
      <w:r>
        <w:rPr>
          <w:rFonts w:ascii="Times New Roman" w:hAnsi="Times New Roman" w:cs="Times New Roman"/>
          <w:lang w:val="en-US"/>
        </w:rPr>
        <w:t xml:space="preserve">0 ≤ </w:t>
      </w:r>
      <w:proofErr w:type="spellStart"/>
      <w:r>
        <w:rPr>
          <w:rFonts w:ascii="Times New Roman" w:hAnsi="Times New Roman" w:cs="Times New Roman"/>
          <w:lang w:val="en-US"/>
        </w:rPr>
        <w:t>t_id</w:t>
      </w:r>
      <w:proofErr w:type="spellEnd"/>
      <w:r>
        <w:rPr>
          <w:rFonts w:ascii="Times New Roman" w:hAnsi="Times New Roman" w:cs="Times New Roman"/>
          <w:lang w:val="en-US"/>
        </w:rPr>
        <w:t xml:space="preserve"> &lt; 640 </w:t>
      </w:r>
      <w:r>
        <w:rPr>
          <w:rFonts w:ascii="Times New Roman" w:eastAsia="SimSun" w:hAnsi="Times New Roman" w:cs="Times New Roman" w:hint="eastAsia"/>
          <w:lang w:val="en-US"/>
        </w:rPr>
        <w:t>for 960kHz PRACH SCS</w:t>
      </w:r>
      <w:r>
        <w:rPr>
          <w:rFonts w:ascii="Times New Roman" w:hAnsi="Times New Roman" w:cs="Times New Roman"/>
          <w:lang w:val="en-US"/>
        </w:rPr>
        <w:t>)</w:t>
      </w:r>
      <w:r>
        <w:rPr>
          <w:rFonts w:ascii="Times New Roman" w:eastAsia="SimSun" w:hAnsi="Times New Roman" w:cs="Times New Roman" w:hint="eastAsia"/>
          <w:lang w:val="en-US"/>
        </w:rPr>
        <w:t>.</w:t>
      </w:r>
    </w:p>
    <w:p w14:paraId="18724CB9" w14:textId="18125949" w:rsidR="00791114" w:rsidRDefault="000B394E">
      <w:pPr>
        <w:pStyle w:val="ListParagraph5"/>
        <w:spacing w:after="180"/>
        <w:ind w:left="0"/>
        <w:rPr>
          <w:rFonts w:ascii="Times New Roman" w:eastAsia="SimSun" w:hAnsi="Times New Roman" w:cs="Times New Roman"/>
          <w:lang w:val="en-US"/>
        </w:rPr>
      </w:pPr>
      <w:r>
        <w:rPr>
          <w:rFonts w:ascii="Times New Roman" w:eastAsia="SimSun" w:hAnsi="Times New Roman" w:cs="Times New Roman" w:hint="eastAsia"/>
          <w:lang w:val="en-US"/>
        </w:rPr>
        <w:t xml:space="preserve">For option 2, when </w:t>
      </w:r>
      <w:proofErr w:type="spellStart"/>
      <w:r>
        <w:rPr>
          <w:rFonts w:ascii="Times New Roman" w:eastAsia="SimSun" w:hAnsi="Times New Roman" w:cs="Times New Roman" w:hint="eastAsia"/>
          <w:lang w:val="en-US"/>
        </w:rPr>
        <w:t>t_id</w:t>
      </w:r>
      <w:proofErr w:type="spellEnd"/>
      <w:r>
        <w:rPr>
          <w:rFonts w:ascii="Times New Roman" w:eastAsia="SimSun" w:hAnsi="Times New Roman" w:cs="Times New Roman" w:hint="eastAsia"/>
          <w:lang w:val="en-US"/>
        </w:rPr>
        <w:t xml:space="preserve"> is more than 80, the collision may occur with </w:t>
      </w:r>
      <w:proofErr w:type="spellStart"/>
      <w:r>
        <w:rPr>
          <w:rFonts w:ascii="Times New Roman" w:eastAsia="SimSun" w:hAnsi="Times New Roman" w:cs="Times New Roman" w:hint="eastAsia"/>
          <w:lang w:val="en-US"/>
        </w:rPr>
        <w:t>t_id</w:t>
      </w:r>
      <w:proofErr w:type="spellEnd"/>
      <w:r>
        <w:rPr>
          <w:rFonts w:ascii="Times New Roman" w:eastAsia="SimSun" w:hAnsi="Times New Roman" w:cs="Times New Roman" w:hint="eastAsia"/>
          <w:lang w:val="en-US"/>
        </w:rPr>
        <w:t xml:space="preserve"> which is below 80. Hence this option is only used for some PRACH configurations which all PRACH occasions are located in one segment. It means that this option is restrict</w:t>
      </w:r>
      <w:r>
        <w:rPr>
          <w:rFonts w:ascii="Times New Roman" w:eastAsia="SimSun" w:hAnsi="Times New Roman" w:cs="Times New Roman"/>
          <w:lang w:val="en-US"/>
        </w:rPr>
        <w:t>ive</w:t>
      </w:r>
      <w:r>
        <w:rPr>
          <w:rFonts w:ascii="Times New Roman" w:eastAsia="SimSun" w:hAnsi="Times New Roman" w:cs="Times New Roman" w:hint="eastAsia"/>
          <w:lang w:val="en-US"/>
        </w:rPr>
        <w:t xml:space="preserve">. Compared with option 2, option 1 may be used for any PRACH configuration. But this option can increase processing complexity, for example, the UE needs to check whether segment id in MAC RAR is matched with segment </w:t>
      </w:r>
      <w:proofErr w:type="spellStart"/>
      <w:r>
        <w:rPr>
          <w:rFonts w:ascii="Times New Roman" w:eastAsia="SimSun" w:hAnsi="Times New Roman" w:cs="Times New Roman" w:hint="eastAsia"/>
          <w:lang w:val="en-US"/>
        </w:rPr>
        <w:t>id</w:t>
      </w:r>
      <w:proofErr w:type="spellEnd"/>
      <w:r>
        <w:rPr>
          <w:rFonts w:ascii="Times New Roman" w:eastAsia="SimSun" w:hAnsi="Times New Roman" w:cs="Times New Roman" w:hint="eastAsia"/>
          <w:lang w:val="en-US"/>
        </w:rPr>
        <w:t xml:space="preserve"> which the preamble is transmitted. </w:t>
      </w:r>
      <w:r>
        <w:rPr>
          <w:rFonts w:ascii="Times New Roman" w:eastAsia="SimSun" w:hAnsi="Times New Roman" w:cs="Times New Roman"/>
          <w:lang w:val="en-US"/>
        </w:rPr>
        <w:t>Given this,</w:t>
      </w:r>
      <w:r>
        <w:rPr>
          <w:rFonts w:ascii="Times New Roman" w:eastAsia="SimSun" w:hAnsi="Times New Roman" w:cs="Times New Roman" w:hint="eastAsia"/>
          <w:lang w:val="en-US"/>
        </w:rPr>
        <w:t xml:space="preserve"> we prefer option 1. </w:t>
      </w:r>
    </w:p>
    <w:p w14:paraId="73F61E8F" w14:textId="77777777" w:rsidR="00791114" w:rsidRDefault="000B394E">
      <w:pPr>
        <w:pStyle w:val="ListParagraph5"/>
        <w:ind w:left="0"/>
        <w:rPr>
          <w:rFonts w:ascii="Times New Roman" w:eastAsia="SimSun" w:hAnsi="Times New Roman" w:cs="Times New Roman"/>
          <w:lang w:val="en-US"/>
        </w:rPr>
      </w:pPr>
      <w:r>
        <w:rPr>
          <w:rFonts w:ascii="Times New Roman" w:eastAsia="SimSun" w:hAnsi="Times New Roman" w:cs="Times New Roman" w:hint="eastAsia"/>
          <w:b/>
          <w:bCs/>
          <w:lang w:val="en-US"/>
        </w:rPr>
        <w:t>Proposal 1:</w:t>
      </w:r>
      <w:r>
        <w:rPr>
          <w:rFonts w:ascii="Times New Roman" w:eastAsia="SimSun" w:hAnsi="Times New Roman" w:cs="Times New Roman" w:hint="eastAsia"/>
          <w:lang w:val="en-US"/>
        </w:rPr>
        <w:t xml:space="preserve"> If 480kHz/960kHz PRACH SCS is </w:t>
      </w:r>
      <w:proofErr w:type="gramStart"/>
      <w:r>
        <w:rPr>
          <w:rFonts w:ascii="Times New Roman" w:eastAsia="SimSun" w:hAnsi="Times New Roman" w:cs="Times New Roman" w:hint="eastAsia"/>
          <w:lang w:val="en-US"/>
        </w:rPr>
        <w:t>supported,  the</w:t>
      </w:r>
      <w:proofErr w:type="gramEnd"/>
      <w:r>
        <w:rPr>
          <w:rFonts w:ascii="Times New Roman" w:eastAsia="SimSun" w:hAnsi="Times New Roman" w:cs="Times New Roman" w:hint="eastAsia"/>
          <w:lang w:val="en-US"/>
        </w:rPr>
        <w:t xml:space="preserve"> following enhancement schemes for RA-RNTI may be considered:</w:t>
      </w:r>
    </w:p>
    <w:p w14:paraId="43FF4D7C" w14:textId="77777777" w:rsidR="00791114" w:rsidRPr="008F4E4F" w:rsidRDefault="000B394E">
      <w:pPr>
        <w:pStyle w:val="IvDInstructiontext"/>
        <w:spacing w:before="120" w:after="60"/>
        <w:ind w:leftChars="200" w:left="400"/>
        <w:jc w:val="both"/>
        <w:rPr>
          <w:rStyle w:val="IvDbodytextChar"/>
          <w:rFonts w:ascii="Times New Roman" w:eastAsia="SimSun" w:hAnsi="Times New Roman"/>
          <w:i w:val="0"/>
          <w:color w:val="auto"/>
          <w:lang w:eastAsia="zh-CN"/>
        </w:rPr>
      </w:pPr>
      <w:r w:rsidRPr="008F4E4F">
        <w:rPr>
          <w:rStyle w:val="IvDbodytextChar"/>
          <w:rFonts w:ascii="Times New Roman" w:eastAsia="SimSun" w:hAnsi="Times New Roman" w:hint="eastAsia"/>
          <w:b/>
          <w:bCs/>
          <w:i w:val="0"/>
          <w:color w:val="auto"/>
          <w:lang w:eastAsia="zh-CN"/>
        </w:rPr>
        <w:t>-  Option 1:</w:t>
      </w:r>
      <w:r w:rsidRPr="008F4E4F">
        <w:rPr>
          <w:rStyle w:val="IvDbodytextChar"/>
          <w:rFonts w:ascii="Times New Roman" w:eastAsia="SimSun" w:hAnsi="Times New Roman" w:hint="eastAsia"/>
          <w:i w:val="0"/>
          <w:color w:val="auto"/>
          <w:lang w:eastAsia="zh-CN"/>
        </w:rPr>
        <w:t xml:space="preserve"> Reusing Rel-15/16 RA-RNTI formula. Dividing the system frame into multiple segments </w:t>
      </w:r>
      <w:r w:rsidRPr="008F4E4F">
        <w:rPr>
          <w:rFonts w:ascii="Times New Roman" w:eastAsia="SimSun" w:hAnsi="Times New Roman" w:hint="eastAsia"/>
          <w:i w:val="0"/>
          <w:iCs/>
          <w:color w:val="auto"/>
          <w:sz w:val="20"/>
          <w:szCs w:val="20"/>
          <w:lang w:eastAsia="zh-CN"/>
        </w:rPr>
        <w:t>and informing segment id transmitting preamble in DCI</w:t>
      </w:r>
      <w:r w:rsidRPr="008F4E4F">
        <w:rPr>
          <w:rStyle w:val="IvDbodytextChar"/>
          <w:rFonts w:ascii="Times New Roman" w:eastAsia="SimSun" w:hAnsi="Times New Roman" w:hint="eastAsia"/>
          <w:i w:val="0"/>
          <w:color w:val="auto"/>
          <w:lang w:eastAsia="zh-CN"/>
        </w:rPr>
        <w:t xml:space="preserve">. </w:t>
      </w:r>
    </w:p>
    <w:p w14:paraId="344C5980" w14:textId="77777777" w:rsidR="00791114" w:rsidRPr="008F4E4F" w:rsidRDefault="000B394E">
      <w:pPr>
        <w:pStyle w:val="ListParagraph5"/>
        <w:ind w:leftChars="200" w:left="400"/>
        <w:rPr>
          <w:rFonts w:ascii="Times New Roman" w:eastAsia="SimSun" w:hAnsi="Times New Roman" w:cs="Times New Roman"/>
          <w:lang w:val="en-US"/>
        </w:rPr>
      </w:pPr>
      <w:r w:rsidRPr="008F4E4F">
        <w:rPr>
          <w:rFonts w:ascii="Times New Roman" w:hAnsi="Times New Roman" w:cs="Times New Roman" w:hint="eastAsia"/>
          <w:b/>
          <w:bCs/>
          <w:lang w:val="en-US"/>
        </w:rPr>
        <w:t xml:space="preserve">-   </w:t>
      </w:r>
      <w:r w:rsidRPr="008F4E4F">
        <w:rPr>
          <w:rFonts w:ascii="Times New Roman" w:hAnsi="Times New Roman" w:cs="Times New Roman"/>
          <w:b/>
          <w:bCs/>
          <w:lang w:val="en-US"/>
        </w:rPr>
        <w:t xml:space="preserve">Option </w:t>
      </w:r>
      <w:r w:rsidRPr="008F4E4F">
        <w:rPr>
          <w:rFonts w:ascii="Times New Roman" w:hAnsi="Times New Roman" w:cs="Times New Roman" w:hint="eastAsia"/>
          <w:b/>
          <w:bCs/>
          <w:lang w:val="en-US"/>
        </w:rPr>
        <w:t>2</w:t>
      </w:r>
      <w:r w:rsidRPr="008F4E4F">
        <w:rPr>
          <w:rFonts w:ascii="Times New Roman" w:hAnsi="Times New Roman" w:cs="Times New Roman"/>
          <w:b/>
          <w:bCs/>
          <w:lang w:val="en-US"/>
        </w:rPr>
        <w:t>:</w:t>
      </w:r>
      <w:r w:rsidRPr="008F4E4F">
        <w:rPr>
          <w:rFonts w:ascii="Times New Roman" w:hAnsi="Times New Roman" w:cs="Times New Roman"/>
          <w:lang w:val="en-US"/>
        </w:rPr>
        <w:t xml:space="preserve"> </w:t>
      </w:r>
      <w:r w:rsidRPr="008F4E4F">
        <w:rPr>
          <w:rFonts w:ascii="Times New Roman" w:hAnsi="Times New Roman" w:cs="Times New Roman" w:hint="eastAsia"/>
          <w:lang w:val="en-US"/>
        </w:rPr>
        <w:t xml:space="preserve">Changing </w:t>
      </w:r>
      <w:proofErr w:type="spellStart"/>
      <w:r w:rsidRPr="008F4E4F">
        <w:rPr>
          <w:rFonts w:ascii="Times New Roman" w:hAnsi="Times New Roman" w:cs="Times New Roman" w:hint="eastAsia"/>
          <w:lang w:val="en-US"/>
        </w:rPr>
        <w:t>t_id</w:t>
      </w:r>
      <w:proofErr w:type="spellEnd"/>
      <w:r w:rsidRPr="008F4E4F">
        <w:rPr>
          <w:rFonts w:ascii="Times New Roman" w:hAnsi="Times New Roman" w:cs="Times New Roman" w:hint="eastAsia"/>
          <w:lang w:val="en-US"/>
        </w:rPr>
        <w:t xml:space="preserve"> range and the formula of RA-RNTI to use module according to PRACH SCS. </w:t>
      </w:r>
    </w:p>
    <w:p w14:paraId="701259F7" w14:textId="77777777" w:rsidR="00791114" w:rsidRDefault="00791114">
      <w:pPr>
        <w:pStyle w:val="ListParagraph5"/>
        <w:ind w:left="0"/>
        <w:rPr>
          <w:rFonts w:ascii="Times New Roman" w:eastAsia="SimSun" w:hAnsi="Times New Roman" w:cs="Times New Roman"/>
          <w:lang w:val="en-US"/>
        </w:rPr>
      </w:pPr>
    </w:p>
    <w:p w14:paraId="0B124A1A" w14:textId="77777777" w:rsidR="00791114" w:rsidRDefault="000B394E">
      <w:pPr>
        <w:rPr>
          <w:rFonts w:ascii="Times New Roman" w:eastAsia="SimSun" w:hAnsi="Times New Roman"/>
          <w:lang w:val="en-US"/>
        </w:rPr>
      </w:pPr>
      <w:r>
        <w:rPr>
          <w:rFonts w:ascii="Times New Roman" w:eastAsia="SimSun" w:hAnsi="Times New Roman" w:hint="eastAsia"/>
          <w:lang w:val="en-US"/>
        </w:rPr>
        <w:t>If option 1 is accepted, it means that segment id will be informed to the UE in DCI. For the same cell, only RARs with the same segment id may be multiplexed into one MAC PDU similar to SFN LSB. For carrier aggregation, since it may use different carriers, only RARs which the corresponding preamble is transmitted in FR2-2 and with the same segment id are multiplexed into one MAC PDU.</w:t>
      </w:r>
    </w:p>
    <w:p w14:paraId="57B1742D" w14:textId="77777777" w:rsidR="00791114" w:rsidRDefault="000B394E">
      <w:pPr>
        <w:rPr>
          <w:rFonts w:ascii="Times New Roman" w:eastAsia="SimSun" w:hAnsi="Times New Roman"/>
          <w:lang w:val="en-US"/>
        </w:rPr>
      </w:pPr>
      <w:r>
        <w:rPr>
          <w:rFonts w:ascii="Times New Roman" w:eastAsia="SimSun" w:hAnsi="Times New Roman" w:hint="eastAsia"/>
          <w:b/>
          <w:bCs/>
          <w:lang w:val="en-US"/>
        </w:rPr>
        <w:t>Proposal 2:</w:t>
      </w:r>
      <w:r>
        <w:rPr>
          <w:rFonts w:ascii="Times New Roman" w:eastAsia="SimSun" w:hAnsi="Times New Roman" w:hint="eastAsia"/>
          <w:lang w:val="en-US"/>
        </w:rPr>
        <w:t xml:space="preserve"> if segment id is informed to the UE by DCI, only RARs with the same segment id may be multiplexed into one MAC PDU.</w:t>
      </w:r>
    </w:p>
    <w:bookmarkEnd w:id="3"/>
    <w:bookmarkEnd w:id="4"/>
    <w:p w14:paraId="3FA2E629" w14:textId="77777777" w:rsidR="00791114" w:rsidRDefault="000B394E">
      <w:pPr>
        <w:pStyle w:val="Heading1"/>
      </w:pPr>
      <w:r>
        <w:lastRenderedPageBreak/>
        <w:t>Conclusion</w:t>
      </w:r>
    </w:p>
    <w:p w14:paraId="67648BFB" w14:textId="77777777" w:rsidR="00791114" w:rsidRDefault="000B394E">
      <w:pPr>
        <w:pStyle w:val="TOC1"/>
        <w:spacing w:before="180" w:after="180"/>
        <w:ind w:left="0" w:firstLine="0"/>
        <w:jc w:val="both"/>
      </w:pPr>
      <w:bookmarkStart w:id="5" w:name="_Hlk528066018"/>
      <w:r>
        <w:rPr>
          <w:rFonts w:ascii="Times New Roman" w:hAnsi="Times New Roman"/>
          <w:b w:val="0"/>
          <w:szCs w:val="20"/>
          <w:lang w:val="en-GB"/>
        </w:rPr>
        <w:t xml:space="preserve">Based on the discussion in section </w:t>
      </w:r>
      <w:r>
        <w:rPr>
          <w:rFonts w:ascii="Times New Roman" w:hAnsi="Times New Roman"/>
          <w:b w:val="0"/>
          <w:szCs w:val="20"/>
          <w:lang w:val="en-GB"/>
        </w:rPr>
        <w:fldChar w:fldCharType="begin"/>
      </w:r>
      <w:r>
        <w:rPr>
          <w:rFonts w:ascii="Times New Roman" w:hAnsi="Times New Roman"/>
          <w:b w:val="0"/>
          <w:szCs w:val="20"/>
          <w:lang w:val="en-GB"/>
        </w:rPr>
        <w:instrText xml:space="preserve"> REF _Ref1046415 \r \h  \* MERGEFORMAT </w:instrText>
      </w:r>
      <w:r>
        <w:rPr>
          <w:rFonts w:ascii="Times New Roman" w:hAnsi="Times New Roman"/>
          <w:b w:val="0"/>
          <w:szCs w:val="20"/>
          <w:lang w:val="en-GB"/>
        </w:rPr>
      </w:r>
      <w:r>
        <w:rPr>
          <w:rFonts w:ascii="Times New Roman" w:hAnsi="Times New Roman"/>
          <w:b w:val="0"/>
          <w:szCs w:val="20"/>
          <w:lang w:val="en-GB"/>
        </w:rPr>
        <w:fldChar w:fldCharType="separate"/>
      </w:r>
      <w:r>
        <w:rPr>
          <w:rFonts w:ascii="Times New Roman" w:hAnsi="Times New Roman"/>
          <w:b w:val="0"/>
          <w:szCs w:val="20"/>
          <w:lang w:val="en-GB"/>
        </w:rPr>
        <w:t>2</w:t>
      </w:r>
      <w:r>
        <w:rPr>
          <w:rFonts w:ascii="Times New Roman" w:hAnsi="Times New Roman"/>
          <w:b w:val="0"/>
          <w:szCs w:val="20"/>
          <w:lang w:val="en-GB"/>
        </w:rPr>
        <w:fldChar w:fldCharType="end"/>
      </w:r>
      <w:r>
        <w:rPr>
          <w:rFonts w:ascii="Times New Roman" w:hAnsi="Times New Roman"/>
          <w:b w:val="0"/>
          <w:szCs w:val="20"/>
          <w:lang w:val="en-GB"/>
        </w:rPr>
        <w:t xml:space="preserve"> we observe and propose the following:</w:t>
      </w:r>
      <w:bookmarkEnd w:id="5"/>
    </w:p>
    <w:p w14:paraId="175B1B44" w14:textId="77777777" w:rsidR="00791114" w:rsidRDefault="000B394E">
      <w:pPr>
        <w:pStyle w:val="ListParagraph5"/>
        <w:ind w:left="0"/>
        <w:rPr>
          <w:rFonts w:ascii="Times New Roman" w:eastAsia="SimSun" w:hAnsi="Times New Roman" w:cs="Times New Roman"/>
          <w:lang w:val="en-US"/>
        </w:rPr>
      </w:pPr>
      <w:r>
        <w:rPr>
          <w:rFonts w:ascii="Times New Roman" w:eastAsia="SimSun" w:hAnsi="Times New Roman" w:cs="Times New Roman" w:hint="eastAsia"/>
          <w:b/>
          <w:bCs/>
          <w:lang w:val="en-US"/>
        </w:rPr>
        <w:t>Proposal 1:</w:t>
      </w:r>
      <w:r>
        <w:rPr>
          <w:rFonts w:ascii="Times New Roman" w:eastAsia="SimSun" w:hAnsi="Times New Roman" w:cs="Times New Roman" w:hint="eastAsia"/>
          <w:lang w:val="en-US"/>
        </w:rPr>
        <w:t xml:space="preserve"> If 480kHz/960kHz PRACH SCS is </w:t>
      </w:r>
      <w:proofErr w:type="gramStart"/>
      <w:r>
        <w:rPr>
          <w:rFonts w:ascii="Times New Roman" w:eastAsia="SimSun" w:hAnsi="Times New Roman" w:cs="Times New Roman" w:hint="eastAsia"/>
          <w:lang w:val="en-US"/>
        </w:rPr>
        <w:t>supported,  the</w:t>
      </w:r>
      <w:proofErr w:type="gramEnd"/>
      <w:r>
        <w:rPr>
          <w:rFonts w:ascii="Times New Roman" w:eastAsia="SimSun" w:hAnsi="Times New Roman" w:cs="Times New Roman" w:hint="eastAsia"/>
          <w:lang w:val="en-US"/>
        </w:rPr>
        <w:t xml:space="preserve"> following enhancement schemes for RA-RNTI may be considered:</w:t>
      </w:r>
    </w:p>
    <w:p w14:paraId="1D31B594" w14:textId="77777777" w:rsidR="00791114" w:rsidRPr="008F4E4F" w:rsidRDefault="000B394E">
      <w:pPr>
        <w:pStyle w:val="IvDInstructiontext"/>
        <w:spacing w:before="120" w:after="60"/>
        <w:ind w:leftChars="200" w:left="400"/>
        <w:jc w:val="both"/>
        <w:rPr>
          <w:rStyle w:val="IvDbodytextChar"/>
          <w:rFonts w:ascii="Times New Roman" w:eastAsia="SimSun" w:hAnsi="Times New Roman"/>
          <w:i w:val="0"/>
          <w:color w:val="auto"/>
          <w:lang w:eastAsia="zh-CN"/>
        </w:rPr>
      </w:pPr>
      <w:r w:rsidRPr="008F4E4F">
        <w:rPr>
          <w:rStyle w:val="IvDbodytextChar"/>
          <w:rFonts w:ascii="Times New Roman" w:eastAsia="SimSun" w:hAnsi="Times New Roman" w:hint="eastAsia"/>
          <w:b/>
          <w:bCs/>
          <w:i w:val="0"/>
          <w:color w:val="auto"/>
          <w:lang w:eastAsia="zh-CN"/>
        </w:rPr>
        <w:t>-  Option 1:</w:t>
      </w:r>
      <w:r w:rsidRPr="008F4E4F">
        <w:rPr>
          <w:rStyle w:val="IvDbodytextChar"/>
          <w:rFonts w:ascii="Times New Roman" w:eastAsia="SimSun" w:hAnsi="Times New Roman" w:hint="eastAsia"/>
          <w:i w:val="0"/>
          <w:color w:val="auto"/>
          <w:lang w:eastAsia="zh-CN"/>
        </w:rPr>
        <w:t xml:space="preserve"> Reusing Rel-15/16 RA-RNTI formula. Dividing the system frame into multiple segments </w:t>
      </w:r>
      <w:r w:rsidRPr="008F4E4F">
        <w:rPr>
          <w:rFonts w:ascii="Times New Roman" w:eastAsia="SimSun" w:hAnsi="Times New Roman" w:hint="eastAsia"/>
          <w:i w:val="0"/>
          <w:iCs/>
          <w:color w:val="auto"/>
          <w:sz w:val="20"/>
          <w:szCs w:val="20"/>
          <w:lang w:eastAsia="zh-CN"/>
        </w:rPr>
        <w:t>and informing segment id transmitting preamble in DCI</w:t>
      </w:r>
      <w:r w:rsidRPr="008F4E4F">
        <w:rPr>
          <w:rStyle w:val="IvDbodytextChar"/>
          <w:rFonts w:ascii="Times New Roman" w:eastAsia="SimSun" w:hAnsi="Times New Roman" w:hint="eastAsia"/>
          <w:i w:val="0"/>
          <w:color w:val="auto"/>
          <w:lang w:eastAsia="zh-CN"/>
        </w:rPr>
        <w:t xml:space="preserve">. </w:t>
      </w:r>
    </w:p>
    <w:p w14:paraId="170FB93F" w14:textId="77777777" w:rsidR="00791114" w:rsidRDefault="000B394E">
      <w:pPr>
        <w:pStyle w:val="ListParagraph5"/>
        <w:ind w:leftChars="200" w:left="400"/>
        <w:rPr>
          <w:rFonts w:ascii="Times New Roman" w:eastAsia="SimSun" w:hAnsi="Times New Roman" w:cs="Times New Roman"/>
          <w:lang w:val="en-US"/>
        </w:rPr>
      </w:pPr>
      <w:r>
        <w:rPr>
          <w:rFonts w:ascii="Times New Roman" w:hAnsi="Times New Roman" w:cs="Times New Roman" w:hint="eastAsia"/>
          <w:b/>
          <w:bCs/>
          <w:lang w:val="en-US"/>
        </w:rPr>
        <w:t xml:space="preserve">-   </w:t>
      </w:r>
      <w:r>
        <w:rPr>
          <w:rFonts w:ascii="Times New Roman" w:hAnsi="Times New Roman" w:cs="Times New Roman"/>
          <w:b/>
          <w:bCs/>
          <w:lang w:val="en-US"/>
        </w:rPr>
        <w:t xml:space="preserve">Option </w:t>
      </w:r>
      <w:r>
        <w:rPr>
          <w:rFonts w:ascii="Times New Roman" w:hAnsi="Times New Roman" w:cs="Times New Roman" w:hint="eastAsia"/>
          <w:b/>
          <w:bCs/>
          <w:lang w:val="en-US"/>
        </w:rPr>
        <w:t>2</w:t>
      </w:r>
      <w:r>
        <w:rPr>
          <w:rFonts w:ascii="Times New Roman" w:hAnsi="Times New Roman" w:cs="Times New Roman"/>
          <w:b/>
          <w:bCs/>
          <w:lang w:val="en-US"/>
        </w:rPr>
        <w:t>:</w:t>
      </w:r>
      <w:r>
        <w:rPr>
          <w:rFonts w:ascii="Times New Roman" w:hAnsi="Times New Roman" w:cs="Times New Roman"/>
          <w:lang w:val="en-US"/>
        </w:rPr>
        <w:t xml:space="preserve"> </w:t>
      </w:r>
      <w:r>
        <w:rPr>
          <w:rFonts w:ascii="Times New Roman" w:hAnsi="Times New Roman" w:cs="Times New Roman" w:hint="eastAsia"/>
          <w:lang w:val="en-US"/>
        </w:rPr>
        <w:t xml:space="preserve">Changing </w:t>
      </w:r>
      <w:proofErr w:type="spellStart"/>
      <w:r>
        <w:rPr>
          <w:rFonts w:ascii="Times New Roman" w:hAnsi="Times New Roman" w:cs="Times New Roman" w:hint="eastAsia"/>
          <w:lang w:val="en-US"/>
        </w:rPr>
        <w:t>t_id</w:t>
      </w:r>
      <w:proofErr w:type="spellEnd"/>
      <w:r>
        <w:rPr>
          <w:rFonts w:ascii="Times New Roman" w:hAnsi="Times New Roman" w:cs="Times New Roman" w:hint="eastAsia"/>
          <w:lang w:val="en-US"/>
        </w:rPr>
        <w:t xml:space="preserve"> range and the formula of RA-RNTI to use module according to PRACH SCS. </w:t>
      </w:r>
    </w:p>
    <w:p w14:paraId="51426E7E" w14:textId="77777777" w:rsidR="00791114" w:rsidRDefault="00791114">
      <w:pPr>
        <w:pStyle w:val="ListParagraph5"/>
        <w:spacing w:after="180"/>
        <w:ind w:left="0"/>
        <w:rPr>
          <w:rFonts w:ascii="Times New Roman" w:eastAsia="SimSun" w:hAnsi="Times New Roman" w:cs="Times New Roman"/>
          <w:lang w:val="en-US"/>
        </w:rPr>
      </w:pPr>
    </w:p>
    <w:p w14:paraId="7C95B1FC" w14:textId="77777777" w:rsidR="00791114" w:rsidRDefault="000B394E">
      <w:r>
        <w:rPr>
          <w:rFonts w:ascii="Times New Roman" w:eastAsia="SimSun" w:hAnsi="Times New Roman" w:hint="eastAsia"/>
          <w:b/>
          <w:bCs/>
          <w:lang w:val="en-US"/>
        </w:rPr>
        <w:t>Proposal 2:</w:t>
      </w:r>
      <w:r>
        <w:rPr>
          <w:rFonts w:ascii="Times New Roman" w:eastAsia="SimSun" w:hAnsi="Times New Roman" w:hint="eastAsia"/>
          <w:lang w:val="en-US"/>
        </w:rPr>
        <w:t xml:space="preserve"> if segment id is informed to the UE, only RARs with the same segment id may be multiplexed into one MAC PDU.</w:t>
      </w:r>
    </w:p>
    <w:p w14:paraId="15DA0510" w14:textId="77777777" w:rsidR="00791114" w:rsidRDefault="000B394E">
      <w:pPr>
        <w:pStyle w:val="Heading1"/>
      </w:pPr>
      <w:r>
        <w:t>References</w:t>
      </w:r>
    </w:p>
    <w:p w14:paraId="6800FBAB" w14:textId="77777777" w:rsidR="00791114" w:rsidRDefault="000B394E">
      <w:pPr>
        <w:pStyle w:val="Reference"/>
        <w:numPr>
          <w:ilvl w:val="0"/>
          <w:numId w:val="8"/>
        </w:numPr>
        <w:rPr>
          <w:rFonts w:ascii="Times New Roman" w:hAnsi="Times New Roman"/>
        </w:rPr>
      </w:pPr>
      <w:r>
        <w:rPr>
          <w:rFonts w:ascii="Times New Roman" w:eastAsia="SimSun" w:hAnsi="Times New Roman" w:hint="eastAsia"/>
          <w:lang w:val="en-US"/>
        </w:rPr>
        <w:t>TS 38.321 g50.</w:t>
      </w:r>
    </w:p>
    <w:p w14:paraId="08C3CC8E" w14:textId="77777777" w:rsidR="00791114" w:rsidRDefault="000B394E">
      <w:pPr>
        <w:pStyle w:val="Reference"/>
        <w:numPr>
          <w:ilvl w:val="0"/>
          <w:numId w:val="8"/>
        </w:numPr>
        <w:rPr>
          <w:rFonts w:ascii="Times New Roman" w:hAnsi="Times New Roman"/>
        </w:rPr>
      </w:pPr>
      <w:r>
        <w:rPr>
          <w:rFonts w:ascii="Times New Roman" w:eastAsia="SimSun" w:hAnsi="Times New Roman" w:hint="eastAsia"/>
          <w:lang w:val="en-US"/>
        </w:rPr>
        <w:t>TS 38.212 g60.</w:t>
      </w:r>
    </w:p>
    <w:p w14:paraId="5A8B199C" w14:textId="77777777" w:rsidR="00791114" w:rsidRDefault="00791114"/>
    <w:sectPr w:rsidR="0079111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42F1D" w14:textId="77777777" w:rsidR="00EE09B4" w:rsidRDefault="00EE09B4">
      <w:pPr>
        <w:spacing w:after="0"/>
      </w:pPr>
      <w:r>
        <w:separator/>
      </w:r>
    </w:p>
  </w:endnote>
  <w:endnote w:type="continuationSeparator" w:id="0">
    <w:p w14:paraId="2890C602" w14:textId="77777777" w:rsidR="00EE09B4" w:rsidRDefault="00EE09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DAAA9" w14:textId="77777777" w:rsidR="008F4E4F" w:rsidRDefault="008F4E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5AAD0" w14:textId="77777777" w:rsidR="00791114" w:rsidRDefault="000B394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EFC9A" w14:textId="77777777" w:rsidR="008F4E4F" w:rsidRDefault="008F4E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810D2" w14:textId="77777777" w:rsidR="00EE09B4" w:rsidRDefault="00EE09B4">
      <w:pPr>
        <w:spacing w:after="0"/>
      </w:pPr>
      <w:r>
        <w:separator/>
      </w:r>
    </w:p>
  </w:footnote>
  <w:footnote w:type="continuationSeparator" w:id="0">
    <w:p w14:paraId="3A90DE7E" w14:textId="77777777" w:rsidR="00EE09B4" w:rsidRDefault="00EE09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CAD32" w14:textId="77777777" w:rsidR="00791114" w:rsidRDefault="000B394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9EA37" w14:textId="77777777" w:rsidR="008F4E4F" w:rsidRDefault="008F4E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3FC89" w14:textId="77777777" w:rsidR="008F4E4F" w:rsidRDefault="008F4E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lang w:val="en"/>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defaultTabStop w:val="130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ADC"/>
    <w:rsid w:val="00000D55"/>
    <w:rsid w:val="00002D0F"/>
    <w:rsid w:val="000032BD"/>
    <w:rsid w:val="00003F4C"/>
    <w:rsid w:val="00003FB8"/>
    <w:rsid w:val="00004E5D"/>
    <w:rsid w:val="00006B6E"/>
    <w:rsid w:val="00010B89"/>
    <w:rsid w:val="00012607"/>
    <w:rsid w:val="000144B9"/>
    <w:rsid w:val="0001514B"/>
    <w:rsid w:val="00015189"/>
    <w:rsid w:val="00015884"/>
    <w:rsid w:val="00016203"/>
    <w:rsid w:val="000169B4"/>
    <w:rsid w:val="000175C5"/>
    <w:rsid w:val="00020638"/>
    <w:rsid w:val="000225F0"/>
    <w:rsid w:val="00023210"/>
    <w:rsid w:val="000236B8"/>
    <w:rsid w:val="00024B28"/>
    <w:rsid w:val="00025ADE"/>
    <w:rsid w:val="000267A6"/>
    <w:rsid w:val="00027FF5"/>
    <w:rsid w:val="00030CA9"/>
    <w:rsid w:val="00030EE7"/>
    <w:rsid w:val="00032007"/>
    <w:rsid w:val="0003216E"/>
    <w:rsid w:val="00032E06"/>
    <w:rsid w:val="000334F8"/>
    <w:rsid w:val="0003442E"/>
    <w:rsid w:val="00034708"/>
    <w:rsid w:val="00034B2C"/>
    <w:rsid w:val="000373F6"/>
    <w:rsid w:val="00037543"/>
    <w:rsid w:val="0003776F"/>
    <w:rsid w:val="000379FF"/>
    <w:rsid w:val="000412DD"/>
    <w:rsid w:val="00041812"/>
    <w:rsid w:val="00041C84"/>
    <w:rsid w:val="00041D4C"/>
    <w:rsid w:val="00042745"/>
    <w:rsid w:val="00042E1E"/>
    <w:rsid w:val="00044D45"/>
    <w:rsid w:val="00044F0A"/>
    <w:rsid w:val="000450C1"/>
    <w:rsid w:val="0004719C"/>
    <w:rsid w:val="0004769D"/>
    <w:rsid w:val="0005095C"/>
    <w:rsid w:val="00050D60"/>
    <w:rsid w:val="00050DF7"/>
    <w:rsid w:val="00051295"/>
    <w:rsid w:val="000522D7"/>
    <w:rsid w:val="000534A6"/>
    <w:rsid w:val="00053544"/>
    <w:rsid w:val="0005382D"/>
    <w:rsid w:val="00053ACE"/>
    <w:rsid w:val="00053EA7"/>
    <w:rsid w:val="0005484B"/>
    <w:rsid w:val="00054E7A"/>
    <w:rsid w:val="00055632"/>
    <w:rsid w:val="00055BF6"/>
    <w:rsid w:val="00055CA5"/>
    <w:rsid w:val="0005640B"/>
    <w:rsid w:val="00060A87"/>
    <w:rsid w:val="00062654"/>
    <w:rsid w:val="0006409F"/>
    <w:rsid w:val="00065478"/>
    <w:rsid w:val="000657BC"/>
    <w:rsid w:val="00065B72"/>
    <w:rsid w:val="00065C03"/>
    <w:rsid w:val="00067A81"/>
    <w:rsid w:val="0007053F"/>
    <w:rsid w:val="00070877"/>
    <w:rsid w:val="00070ED4"/>
    <w:rsid w:val="00071B1C"/>
    <w:rsid w:val="00072407"/>
    <w:rsid w:val="000727BC"/>
    <w:rsid w:val="0007287D"/>
    <w:rsid w:val="00073A85"/>
    <w:rsid w:val="00073D40"/>
    <w:rsid w:val="0007467B"/>
    <w:rsid w:val="00074C88"/>
    <w:rsid w:val="00075A3B"/>
    <w:rsid w:val="000765F0"/>
    <w:rsid w:val="000804D1"/>
    <w:rsid w:val="00081D9F"/>
    <w:rsid w:val="00082011"/>
    <w:rsid w:val="00082FE5"/>
    <w:rsid w:val="00083185"/>
    <w:rsid w:val="00083964"/>
    <w:rsid w:val="00083B7F"/>
    <w:rsid w:val="00083F0A"/>
    <w:rsid w:val="00084C99"/>
    <w:rsid w:val="00087AD0"/>
    <w:rsid w:val="00087C91"/>
    <w:rsid w:val="000900F8"/>
    <w:rsid w:val="00092160"/>
    <w:rsid w:val="00092BF7"/>
    <w:rsid w:val="00092CDE"/>
    <w:rsid w:val="00094D35"/>
    <w:rsid w:val="0009693F"/>
    <w:rsid w:val="00097C7A"/>
    <w:rsid w:val="00097CB2"/>
    <w:rsid w:val="000A0264"/>
    <w:rsid w:val="000A138E"/>
    <w:rsid w:val="000A1DC5"/>
    <w:rsid w:val="000A25D0"/>
    <w:rsid w:val="000A2DBE"/>
    <w:rsid w:val="000A2DE1"/>
    <w:rsid w:val="000A397B"/>
    <w:rsid w:val="000A3D25"/>
    <w:rsid w:val="000A4992"/>
    <w:rsid w:val="000A4A01"/>
    <w:rsid w:val="000A501C"/>
    <w:rsid w:val="000A50E1"/>
    <w:rsid w:val="000A5E4B"/>
    <w:rsid w:val="000A678E"/>
    <w:rsid w:val="000A739B"/>
    <w:rsid w:val="000A7CF4"/>
    <w:rsid w:val="000B0406"/>
    <w:rsid w:val="000B24E7"/>
    <w:rsid w:val="000B334B"/>
    <w:rsid w:val="000B369B"/>
    <w:rsid w:val="000B394E"/>
    <w:rsid w:val="000B3955"/>
    <w:rsid w:val="000B3FB3"/>
    <w:rsid w:val="000B40AA"/>
    <w:rsid w:val="000B4421"/>
    <w:rsid w:val="000B4F94"/>
    <w:rsid w:val="000B504F"/>
    <w:rsid w:val="000B6512"/>
    <w:rsid w:val="000B77A9"/>
    <w:rsid w:val="000C0B87"/>
    <w:rsid w:val="000C0E8C"/>
    <w:rsid w:val="000C0F94"/>
    <w:rsid w:val="000C10AF"/>
    <w:rsid w:val="000C2A49"/>
    <w:rsid w:val="000C4255"/>
    <w:rsid w:val="000C4643"/>
    <w:rsid w:val="000C4A07"/>
    <w:rsid w:val="000C62C7"/>
    <w:rsid w:val="000C631E"/>
    <w:rsid w:val="000C7AE1"/>
    <w:rsid w:val="000D0AEA"/>
    <w:rsid w:val="000D15CF"/>
    <w:rsid w:val="000D1651"/>
    <w:rsid w:val="000D3142"/>
    <w:rsid w:val="000D3330"/>
    <w:rsid w:val="000D55DC"/>
    <w:rsid w:val="000D5861"/>
    <w:rsid w:val="000D596D"/>
    <w:rsid w:val="000D5C30"/>
    <w:rsid w:val="000D6334"/>
    <w:rsid w:val="000D7ACD"/>
    <w:rsid w:val="000E09A3"/>
    <w:rsid w:val="000E2048"/>
    <w:rsid w:val="000E2139"/>
    <w:rsid w:val="000E272F"/>
    <w:rsid w:val="000E2B39"/>
    <w:rsid w:val="000E2F56"/>
    <w:rsid w:val="000E4C3F"/>
    <w:rsid w:val="000E691E"/>
    <w:rsid w:val="000E71DC"/>
    <w:rsid w:val="000E7E88"/>
    <w:rsid w:val="000F0DF5"/>
    <w:rsid w:val="000F1706"/>
    <w:rsid w:val="000F1833"/>
    <w:rsid w:val="000F1AB4"/>
    <w:rsid w:val="000F1BB3"/>
    <w:rsid w:val="000F29DE"/>
    <w:rsid w:val="000F2D2C"/>
    <w:rsid w:val="000F31B0"/>
    <w:rsid w:val="000F404B"/>
    <w:rsid w:val="000F46ED"/>
    <w:rsid w:val="000F4A88"/>
    <w:rsid w:val="000F55AA"/>
    <w:rsid w:val="000F5D6E"/>
    <w:rsid w:val="000F6890"/>
    <w:rsid w:val="000F72F5"/>
    <w:rsid w:val="000F76F8"/>
    <w:rsid w:val="00100090"/>
    <w:rsid w:val="00100756"/>
    <w:rsid w:val="00101664"/>
    <w:rsid w:val="00101A30"/>
    <w:rsid w:val="001021C5"/>
    <w:rsid w:val="00102270"/>
    <w:rsid w:val="00102ADF"/>
    <w:rsid w:val="00102DB2"/>
    <w:rsid w:val="00103825"/>
    <w:rsid w:val="00103AD9"/>
    <w:rsid w:val="00104541"/>
    <w:rsid w:val="00104A97"/>
    <w:rsid w:val="00104ABB"/>
    <w:rsid w:val="00105301"/>
    <w:rsid w:val="0010538A"/>
    <w:rsid w:val="0010546A"/>
    <w:rsid w:val="00105838"/>
    <w:rsid w:val="001058BC"/>
    <w:rsid w:val="001070C8"/>
    <w:rsid w:val="00107919"/>
    <w:rsid w:val="00107EE9"/>
    <w:rsid w:val="0011052F"/>
    <w:rsid w:val="00110B6F"/>
    <w:rsid w:val="00110C33"/>
    <w:rsid w:val="0011121A"/>
    <w:rsid w:val="00113CBB"/>
    <w:rsid w:val="00113F74"/>
    <w:rsid w:val="00114264"/>
    <w:rsid w:val="001154A0"/>
    <w:rsid w:val="001157E5"/>
    <w:rsid w:val="0011681A"/>
    <w:rsid w:val="00120DC5"/>
    <w:rsid w:val="00122E9F"/>
    <w:rsid w:val="00124157"/>
    <w:rsid w:val="00124605"/>
    <w:rsid w:val="00124FAB"/>
    <w:rsid w:val="001251CA"/>
    <w:rsid w:val="0012587C"/>
    <w:rsid w:val="0012685F"/>
    <w:rsid w:val="00126906"/>
    <w:rsid w:val="001276E8"/>
    <w:rsid w:val="00127734"/>
    <w:rsid w:val="0012782C"/>
    <w:rsid w:val="00127A9D"/>
    <w:rsid w:val="00127EFA"/>
    <w:rsid w:val="0013004A"/>
    <w:rsid w:val="001311D3"/>
    <w:rsid w:val="00131568"/>
    <w:rsid w:val="00132292"/>
    <w:rsid w:val="001328F0"/>
    <w:rsid w:val="00133D15"/>
    <w:rsid w:val="00133D4C"/>
    <w:rsid w:val="00134978"/>
    <w:rsid w:val="00134BEE"/>
    <w:rsid w:val="00136333"/>
    <w:rsid w:val="00142BEB"/>
    <w:rsid w:val="00144390"/>
    <w:rsid w:val="00144E81"/>
    <w:rsid w:val="00145F84"/>
    <w:rsid w:val="0014603B"/>
    <w:rsid w:val="001460DB"/>
    <w:rsid w:val="0014634C"/>
    <w:rsid w:val="001472FD"/>
    <w:rsid w:val="00147F46"/>
    <w:rsid w:val="0015156A"/>
    <w:rsid w:val="00151C45"/>
    <w:rsid w:val="00151EBC"/>
    <w:rsid w:val="001529F1"/>
    <w:rsid w:val="00154F0D"/>
    <w:rsid w:val="0015550E"/>
    <w:rsid w:val="00156A1B"/>
    <w:rsid w:val="00157B0E"/>
    <w:rsid w:val="00160DF5"/>
    <w:rsid w:val="00161520"/>
    <w:rsid w:val="00161684"/>
    <w:rsid w:val="001631EC"/>
    <w:rsid w:val="00163A23"/>
    <w:rsid w:val="001664BA"/>
    <w:rsid w:val="00166529"/>
    <w:rsid w:val="00167072"/>
    <w:rsid w:val="00167375"/>
    <w:rsid w:val="00171154"/>
    <w:rsid w:val="001718BD"/>
    <w:rsid w:val="00171FB0"/>
    <w:rsid w:val="00172089"/>
    <w:rsid w:val="00172DF0"/>
    <w:rsid w:val="00172E67"/>
    <w:rsid w:val="00172F81"/>
    <w:rsid w:val="0017334F"/>
    <w:rsid w:val="00173A68"/>
    <w:rsid w:val="0017421B"/>
    <w:rsid w:val="0017431C"/>
    <w:rsid w:val="0017481F"/>
    <w:rsid w:val="00174B27"/>
    <w:rsid w:val="00174DA5"/>
    <w:rsid w:val="00175099"/>
    <w:rsid w:val="00175D7B"/>
    <w:rsid w:val="00176084"/>
    <w:rsid w:val="001807A6"/>
    <w:rsid w:val="00180D4B"/>
    <w:rsid w:val="001816B1"/>
    <w:rsid w:val="00182061"/>
    <w:rsid w:val="0018244D"/>
    <w:rsid w:val="001844C1"/>
    <w:rsid w:val="00184DAB"/>
    <w:rsid w:val="001855A4"/>
    <w:rsid w:val="001856E0"/>
    <w:rsid w:val="00186181"/>
    <w:rsid w:val="001874F9"/>
    <w:rsid w:val="00190787"/>
    <w:rsid w:val="00190D08"/>
    <w:rsid w:val="0019213B"/>
    <w:rsid w:val="00192474"/>
    <w:rsid w:val="00192F49"/>
    <w:rsid w:val="00193106"/>
    <w:rsid w:val="0019351E"/>
    <w:rsid w:val="001936DE"/>
    <w:rsid w:val="001945E3"/>
    <w:rsid w:val="0019567B"/>
    <w:rsid w:val="00197D8A"/>
    <w:rsid w:val="00197FEC"/>
    <w:rsid w:val="001A0BFC"/>
    <w:rsid w:val="001A1504"/>
    <w:rsid w:val="001A1646"/>
    <w:rsid w:val="001A3319"/>
    <w:rsid w:val="001A3861"/>
    <w:rsid w:val="001A3BE4"/>
    <w:rsid w:val="001A493E"/>
    <w:rsid w:val="001A690E"/>
    <w:rsid w:val="001A787A"/>
    <w:rsid w:val="001A7CC7"/>
    <w:rsid w:val="001B13E3"/>
    <w:rsid w:val="001B149F"/>
    <w:rsid w:val="001B14B5"/>
    <w:rsid w:val="001B15F0"/>
    <w:rsid w:val="001B17E6"/>
    <w:rsid w:val="001B1F37"/>
    <w:rsid w:val="001B1FCF"/>
    <w:rsid w:val="001B2173"/>
    <w:rsid w:val="001B2659"/>
    <w:rsid w:val="001B29BD"/>
    <w:rsid w:val="001B2A59"/>
    <w:rsid w:val="001B3C3B"/>
    <w:rsid w:val="001B3DF4"/>
    <w:rsid w:val="001B3E30"/>
    <w:rsid w:val="001B3E8F"/>
    <w:rsid w:val="001B40F8"/>
    <w:rsid w:val="001B5920"/>
    <w:rsid w:val="001B5D24"/>
    <w:rsid w:val="001B5FB9"/>
    <w:rsid w:val="001B62FB"/>
    <w:rsid w:val="001B68F3"/>
    <w:rsid w:val="001C1017"/>
    <w:rsid w:val="001C1E84"/>
    <w:rsid w:val="001C2828"/>
    <w:rsid w:val="001C2830"/>
    <w:rsid w:val="001C3E65"/>
    <w:rsid w:val="001C49D7"/>
    <w:rsid w:val="001C4B33"/>
    <w:rsid w:val="001C5113"/>
    <w:rsid w:val="001C5296"/>
    <w:rsid w:val="001C54AA"/>
    <w:rsid w:val="001C589A"/>
    <w:rsid w:val="001C5F76"/>
    <w:rsid w:val="001C6D36"/>
    <w:rsid w:val="001C78BC"/>
    <w:rsid w:val="001D026F"/>
    <w:rsid w:val="001D0299"/>
    <w:rsid w:val="001D12F8"/>
    <w:rsid w:val="001D1D2F"/>
    <w:rsid w:val="001D280B"/>
    <w:rsid w:val="001D29A1"/>
    <w:rsid w:val="001D3BB3"/>
    <w:rsid w:val="001D3D7B"/>
    <w:rsid w:val="001D48D3"/>
    <w:rsid w:val="001D512F"/>
    <w:rsid w:val="001D54BB"/>
    <w:rsid w:val="001D68EF"/>
    <w:rsid w:val="001D6FC9"/>
    <w:rsid w:val="001D735C"/>
    <w:rsid w:val="001E050B"/>
    <w:rsid w:val="001E083F"/>
    <w:rsid w:val="001E0BF7"/>
    <w:rsid w:val="001E0C92"/>
    <w:rsid w:val="001E2131"/>
    <w:rsid w:val="001E270B"/>
    <w:rsid w:val="001E2C1D"/>
    <w:rsid w:val="001E305D"/>
    <w:rsid w:val="001E41E7"/>
    <w:rsid w:val="001E42E0"/>
    <w:rsid w:val="001E4C3F"/>
    <w:rsid w:val="001E6C66"/>
    <w:rsid w:val="001E6E31"/>
    <w:rsid w:val="001F0C37"/>
    <w:rsid w:val="001F2E34"/>
    <w:rsid w:val="001F3549"/>
    <w:rsid w:val="001F53F3"/>
    <w:rsid w:val="001F5A46"/>
    <w:rsid w:val="001F5EB0"/>
    <w:rsid w:val="001F6093"/>
    <w:rsid w:val="001F64B0"/>
    <w:rsid w:val="001F6E2B"/>
    <w:rsid w:val="00200856"/>
    <w:rsid w:val="00202709"/>
    <w:rsid w:val="00202AC0"/>
    <w:rsid w:val="00203669"/>
    <w:rsid w:val="0020382C"/>
    <w:rsid w:val="00203A82"/>
    <w:rsid w:val="002040D3"/>
    <w:rsid w:val="002041F5"/>
    <w:rsid w:val="002051F7"/>
    <w:rsid w:val="00205D9D"/>
    <w:rsid w:val="002061C8"/>
    <w:rsid w:val="002065B0"/>
    <w:rsid w:val="00206C9B"/>
    <w:rsid w:val="00206CF2"/>
    <w:rsid w:val="00206F93"/>
    <w:rsid w:val="00207355"/>
    <w:rsid w:val="00210183"/>
    <w:rsid w:val="002101B3"/>
    <w:rsid w:val="00210394"/>
    <w:rsid w:val="00211024"/>
    <w:rsid w:val="00211051"/>
    <w:rsid w:val="00211107"/>
    <w:rsid w:val="00211835"/>
    <w:rsid w:val="00211E72"/>
    <w:rsid w:val="00213964"/>
    <w:rsid w:val="00213979"/>
    <w:rsid w:val="00213B24"/>
    <w:rsid w:val="00213D5F"/>
    <w:rsid w:val="00215454"/>
    <w:rsid w:val="00215489"/>
    <w:rsid w:val="00215A49"/>
    <w:rsid w:val="00216405"/>
    <w:rsid w:val="002165C5"/>
    <w:rsid w:val="00216F37"/>
    <w:rsid w:val="00220B6E"/>
    <w:rsid w:val="0022121C"/>
    <w:rsid w:val="00221F24"/>
    <w:rsid w:val="002228BE"/>
    <w:rsid w:val="002254ED"/>
    <w:rsid w:val="00227183"/>
    <w:rsid w:val="00230E68"/>
    <w:rsid w:val="00231864"/>
    <w:rsid w:val="0023258C"/>
    <w:rsid w:val="002328DE"/>
    <w:rsid w:val="00233C44"/>
    <w:rsid w:val="002343E5"/>
    <w:rsid w:val="00235A04"/>
    <w:rsid w:val="00236473"/>
    <w:rsid w:val="00236646"/>
    <w:rsid w:val="002379E8"/>
    <w:rsid w:val="00237BFD"/>
    <w:rsid w:val="0024119C"/>
    <w:rsid w:val="0024174A"/>
    <w:rsid w:val="002419A7"/>
    <w:rsid w:val="00241B9E"/>
    <w:rsid w:val="00241E2F"/>
    <w:rsid w:val="00242AE6"/>
    <w:rsid w:val="00243496"/>
    <w:rsid w:val="00243847"/>
    <w:rsid w:val="00243909"/>
    <w:rsid w:val="00243DDD"/>
    <w:rsid w:val="00243EE3"/>
    <w:rsid w:val="00244860"/>
    <w:rsid w:val="002456FD"/>
    <w:rsid w:val="00246759"/>
    <w:rsid w:val="002473A8"/>
    <w:rsid w:val="002473CD"/>
    <w:rsid w:val="002475EE"/>
    <w:rsid w:val="00247B74"/>
    <w:rsid w:val="00250370"/>
    <w:rsid w:val="00250C0D"/>
    <w:rsid w:val="002516FB"/>
    <w:rsid w:val="00252EC4"/>
    <w:rsid w:val="00253F03"/>
    <w:rsid w:val="002547E4"/>
    <w:rsid w:val="00254CA8"/>
    <w:rsid w:val="002573FA"/>
    <w:rsid w:val="00257517"/>
    <w:rsid w:val="002601CE"/>
    <w:rsid w:val="00260E9E"/>
    <w:rsid w:val="00261917"/>
    <w:rsid w:val="00262EA9"/>
    <w:rsid w:val="00263083"/>
    <w:rsid w:val="002636F4"/>
    <w:rsid w:val="00263718"/>
    <w:rsid w:val="002644EB"/>
    <w:rsid w:val="0026485A"/>
    <w:rsid w:val="00265BDB"/>
    <w:rsid w:val="00266639"/>
    <w:rsid w:val="0026671D"/>
    <w:rsid w:val="00266A53"/>
    <w:rsid w:val="00266D25"/>
    <w:rsid w:val="00267A79"/>
    <w:rsid w:val="00267FEF"/>
    <w:rsid w:val="00270298"/>
    <w:rsid w:val="002711B5"/>
    <w:rsid w:val="00272708"/>
    <w:rsid w:val="00272994"/>
    <w:rsid w:val="00272DCF"/>
    <w:rsid w:val="00274268"/>
    <w:rsid w:val="00274467"/>
    <w:rsid w:val="00274C2F"/>
    <w:rsid w:val="00274F40"/>
    <w:rsid w:val="0027649D"/>
    <w:rsid w:val="002770D6"/>
    <w:rsid w:val="002808B8"/>
    <w:rsid w:val="00280A53"/>
    <w:rsid w:val="00280CFE"/>
    <w:rsid w:val="002812E0"/>
    <w:rsid w:val="002816FD"/>
    <w:rsid w:val="00281DDD"/>
    <w:rsid w:val="00282659"/>
    <w:rsid w:val="002846A0"/>
    <w:rsid w:val="002863D5"/>
    <w:rsid w:val="0028647D"/>
    <w:rsid w:val="00286C29"/>
    <w:rsid w:val="002878AD"/>
    <w:rsid w:val="0028798F"/>
    <w:rsid w:val="00287D53"/>
    <w:rsid w:val="00287D68"/>
    <w:rsid w:val="00287F4E"/>
    <w:rsid w:val="00290A77"/>
    <w:rsid w:val="002919C1"/>
    <w:rsid w:val="002928C7"/>
    <w:rsid w:val="00293066"/>
    <w:rsid w:val="002935A0"/>
    <w:rsid w:val="00293E43"/>
    <w:rsid w:val="00294A2B"/>
    <w:rsid w:val="0029609B"/>
    <w:rsid w:val="002973A5"/>
    <w:rsid w:val="00297C6C"/>
    <w:rsid w:val="002A014A"/>
    <w:rsid w:val="002A045E"/>
    <w:rsid w:val="002A1277"/>
    <w:rsid w:val="002A1449"/>
    <w:rsid w:val="002A274E"/>
    <w:rsid w:val="002A3EF2"/>
    <w:rsid w:val="002A5402"/>
    <w:rsid w:val="002A54A7"/>
    <w:rsid w:val="002A56D6"/>
    <w:rsid w:val="002A57EF"/>
    <w:rsid w:val="002A64A6"/>
    <w:rsid w:val="002A6881"/>
    <w:rsid w:val="002A6A40"/>
    <w:rsid w:val="002A6C59"/>
    <w:rsid w:val="002A6E2D"/>
    <w:rsid w:val="002A6EC1"/>
    <w:rsid w:val="002A7D42"/>
    <w:rsid w:val="002B1525"/>
    <w:rsid w:val="002B204B"/>
    <w:rsid w:val="002B2A1D"/>
    <w:rsid w:val="002B36AD"/>
    <w:rsid w:val="002B4422"/>
    <w:rsid w:val="002B49C8"/>
    <w:rsid w:val="002B4CA8"/>
    <w:rsid w:val="002B4FD6"/>
    <w:rsid w:val="002B51D8"/>
    <w:rsid w:val="002B5960"/>
    <w:rsid w:val="002B6DF4"/>
    <w:rsid w:val="002C005C"/>
    <w:rsid w:val="002C222E"/>
    <w:rsid w:val="002C3247"/>
    <w:rsid w:val="002C372F"/>
    <w:rsid w:val="002C3E2A"/>
    <w:rsid w:val="002C40F8"/>
    <w:rsid w:val="002C5151"/>
    <w:rsid w:val="002C5AFE"/>
    <w:rsid w:val="002C64FA"/>
    <w:rsid w:val="002C6B36"/>
    <w:rsid w:val="002C7A6B"/>
    <w:rsid w:val="002C7A8A"/>
    <w:rsid w:val="002C7B14"/>
    <w:rsid w:val="002D0462"/>
    <w:rsid w:val="002D0F8C"/>
    <w:rsid w:val="002D15F7"/>
    <w:rsid w:val="002D23AA"/>
    <w:rsid w:val="002D333C"/>
    <w:rsid w:val="002D3599"/>
    <w:rsid w:val="002D38AF"/>
    <w:rsid w:val="002D3D55"/>
    <w:rsid w:val="002D43A7"/>
    <w:rsid w:val="002D5DC4"/>
    <w:rsid w:val="002D629A"/>
    <w:rsid w:val="002D6EB8"/>
    <w:rsid w:val="002D730B"/>
    <w:rsid w:val="002E0C27"/>
    <w:rsid w:val="002E0E07"/>
    <w:rsid w:val="002E164D"/>
    <w:rsid w:val="002E17E7"/>
    <w:rsid w:val="002E1AFB"/>
    <w:rsid w:val="002E1FA0"/>
    <w:rsid w:val="002E22DC"/>
    <w:rsid w:val="002E25EB"/>
    <w:rsid w:val="002E2DC0"/>
    <w:rsid w:val="002E367F"/>
    <w:rsid w:val="002E390C"/>
    <w:rsid w:val="002E494E"/>
    <w:rsid w:val="002E4B6B"/>
    <w:rsid w:val="002E63A4"/>
    <w:rsid w:val="002E64A0"/>
    <w:rsid w:val="002E7A59"/>
    <w:rsid w:val="002F02E3"/>
    <w:rsid w:val="002F0514"/>
    <w:rsid w:val="002F0BEE"/>
    <w:rsid w:val="002F0DE9"/>
    <w:rsid w:val="002F11E1"/>
    <w:rsid w:val="002F1975"/>
    <w:rsid w:val="002F25F4"/>
    <w:rsid w:val="002F2DAD"/>
    <w:rsid w:val="002F33F3"/>
    <w:rsid w:val="002F3A32"/>
    <w:rsid w:val="002F4FEF"/>
    <w:rsid w:val="002F58A5"/>
    <w:rsid w:val="002F5962"/>
    <w:rsid w:val="002F654D"/>
    <w:rsid w:val="002F6B8B"/>
    <w:rsid w:val="0030020E"/>
    <w:rsid w:val="00300AE8"/>
    <w:rsid w:val="0030286F"/>
    <w:rsid w:val="00302CEE"/>
    <w:rsid w:val="00302E0A"/>
    <w:rsid w:val="0030340C"/>
    <w:rsid w:val="0030447F"/>
    <w:rsid w:val="00304C1C"/>
    <w:rsid w:val="00304F79"/>
    <w:rsid w:val="00304F9F"/>
    <w:rsid w:val="00306371"/>
    <w:rsid w:val="00306541"/>
    <w:rsid w:val="003065DE"/>
    <w:rsid w:val="0030668B"/>
    <w:rsid w:val="00307936"/>
    <w:rsid w:val="003079FE"/>
    <w:rsid w:val="003103B5"/>
    <w:rsid w:val="00310BAC"/>
    <w:rsid w:val="00311551"/>
    <w:rsid w:val="00312CF6"/>
    <w:rsid w:val="00312EDB"/>
    <w:rsid w:val="0031310F"/>
    <w:rsid w:val="0031316D"/>
    <w:rsid w:val="003133B3"/>
    <w:rsid w:val="0031445F"/>
    <w:rsid w:val="003147FB"/>
    <w:rsid w:val="003150F4"/>
    <w:rsid w:val="00315591"/>
    <w:rsid w:val="00315E0F"/>
    <w:rsid w:val="00315E9F"/>
    <w:rsid w:val="00317AB0"/>
    <w:rsid w:val="00317D3D"/>
    <w:rsid w:val="00320923"/>
    <w:rsid w:val="003211FB"/>
    <w:rsid w:val="00321724"/>
    <w:rsid w:val="0032181B"/>
    <w:rsid w:val="0032193D"/>
    <w:rsid w:val="0032233D"/>
    <w:rsid w:val="00322695"/>
    <w:rsid w:val="00322AEB"/>
    <w:rsid w:val="003231A9"/>
    <w:rsid w:val="00323DDC"/>
    <w:rsid w:val="0032538E"/>
    <w:rsid w:val="00325BCB"/>
    <w:rsid w:val="00326C1F"/>
    <w:rsid w:val="003275F6"/>
    <w:rsid w:val="00330875"/>
    <w:rsid w:val="00331617"/>
    <w:rsid w:val="00331A93"/>
    <w:rsid w:val="00332838"/>
    <w:rsid w:val="00332B6C"/>
    <w:rsid w:val="00332BBD"/>
    <w:rsid w:val="00333110"/>
    <w:rsid w:val="0033322C"/>
    <w:rsid w:val="00333289"/>
    <w:rsid w:val="00333B05"/>
    <w:rsid w:val="00333BA4"/>
    <w:rsid w:val="003340FE"/>
    <w:rsid w:val="00334C73"/>
    <w:rsid w:val="0033528E"/>
    <w:rsid w:val="003368C7"/>
    <w:rsid w:val="00336AED"/>
    <w:rsid w:val="00337533"/>
    <w:rsid w:val="00337C73"/>
    <w:rsid w:val="003407A3"/>
    <w:rsid w:val="00340C41"/>
    <w:rsid w:val="00340D66"/>
    <w:rsid w:val="0034135C"/>
    <w:rsid w:val="003423FD"/>
    <w:rsid w:val="003428A5"/>
    <w:rsid w:val="00343020"/>
    <w:rsid w:val="00343DE3"/>
    <w:rsid w:val="003443DA"/>
    <w:rsid w:val="003460AF"/>
    <w:rsid w:val="00346BCC"/>
    <w:rsid w:val="003503B1"/>
    <w:rsid w:val="00350699"/>
    <w:rsid w:val="00350704"/>
    <w:rsid w:val="00351342"/>
    <w:rsid w:val="00351B7B"/>
    <w:rsid w:val="00351F98"/>
    <w:rsid w:val="003520EA"/>
    <w:rsid w:val="00353D64"/>
    <w:rsid w:val="0035407C"/>
    <w:rsid w:val="00354699"/>
    <w:rsid w:val="003556E9"/>
    <w:rsid w:val="00355891"/>
    <w:rsid w:val="0035597E"/>
    <w:rsid w:val="00356952"/>
    <w:rsid w:val="0035707D"/>
    <w:rsid w:val="00360872"/>
    <w:rsid w:val="00362585"/>
    <w:rsid w:val="00364354"/>
    <w:rsid w:val="00364862"/>
    <w:rsid w:val="00364C3D"/>
    <w:rsid w:val="00365306"/>
    <w:rsid w:val="00365410"/>
    <w:rsid w:val="00365660"/>
    <w:rsid w:val="00366854"/>
    <w:rsid w:val="00366A7E"/>
    <w:rsid w:val="00367AFC"/>
    <w:rsid w:val="00370F18"/>
    <w:rsid w:val="00371033"/>
    <w:rsid w:val="0037237F"/>
    <w:rsid w:val="003730C8"/>
    <w:rsid w:val="0037363C"/>
    <w:rsid w:val="0037448E"/>
    <w:rsid w:val="00374FAB"/>
    <w:rsid w:val="003767DA"/>
    <w:rsid w:val="00376C88"/>
    <w:rsid w:val="00377C5D"/>
    <w:rsid w:val="00377C81"/>
    <w:rsid w:val="00380B23"/>
    <w:rsid w:val="00381317"/>
    <w:rsid w:val="00381D46"/>
    <w:rsid w:val="00381DCF"/>
    <w:rsid w:val="00383B68"/>
    <w:rsid w:val="00384756"/>
    <w:rsid w:val="0038494E"/>
    <w:rsid w:val="003853E4"/>
    <w:rsid w:val="00385EF6"/>
    <w:rsid w:val="003876DF"/>
    <w:rsid w:val="003879F7"/>
    <w:rsid w:val="0039042C"/>
    <w:rsid w:val="003904C6"/>
    <w:rsid w:val="003908FC"/>
    <w:rsid w:val="00390CBD"/>
    <w:rsid w:val="003920C0"/>
    <w:rsid w:val="003942E1"/>
    <w:rsid w:val="00394B48"/>
    <w:rsid w:val="00395668"/>
    <w:rsid w:val="00395A52"/>
    <w:rsid w:val="00395AC8"/>
    <w:rsid w:val="00396837"/>
    <w:rsid w:val="0039741A"/>
    <w:rsid w:val="00397632"/>
    <w:rsid w:val="003A054D"/>
    <w:rsid w:val="003A1979"/>
    <w:rsid w:val="003A2A66"/>
    <w:rsid w:val="003A2AB2"/>
    <w:rsid w:val="003A4498"/>
    <w:rsid w:val="003A475C"/>
    <w:rsid w:val="003A5251"/>
    <w:rsid w:val="003A74A7"/>
    <w:rsid w:val="003A77CA"/>
    <w:rsid w:val="003B00ED"/>
    <w:rsid w:val="003B1314"/>
    <w:rsid w:val="003B17B0"/>
    <w:rsid w:val="003B1A43"/>
    <w:rsid w:val="003B2BB0"/>
    <w:rsid w:val="003B39B1"/>
    <w:rsid w:val="003B3DCB"/>
    <w:rsid w:val="003B3DE9"/>
    <w:rsid w:val="003B4DB1"/>
    <w:rsid w:val="003B5795"/>
    <w:rsid w:val="003C0B1B"/>
    <w:rsid w:val="003C1287"/>
    <w:rsid w:val="003C146B"/>
    <w:rsid w:val="003C149A"/>
    <w:rsid w:val="003C1556"/>
    <w:rsid w:val="003C17F5"/>
    <w:rsid w:val="003C2A1E"/>
    <w:rsid w:val="003C3102"/>
    <w:rsid w:val="003C3538"/>
    <w:rsid w:val="003C505A"/>
    <w:rsid w:val="003C5882"/>
    <w:rsid w:val="003C5D63"/>
    <w:rsid w:val="003C608E"/>
    <w:rsid w:val="003C6093"/>
    <w:rsid w:val="003C65E9"/>
    <w:rsid w:val="003C75F9"/>
    <w:rsid w:val="003D0ADF"/>
    <w:rsid w:val="003D37A9"/>
    <w:rsid w:val="003D403A"/>
    <w:rsid w:val="003D4177"/>
    <w:rsid w:val="003D4301"/>
    <w:rsid w:val="003D47FF"/>
    <w:rsid w:val="003D5CF3"/>
    <w:rsid w:val="003D608E"/>
    <w:rsid w:val="003D6C12"/>
    <w:rsid w:val="003D6E04"/>
    <w:rsid w:val="003D77AE"/>
    <w:rsid w:val="003E013B"/>
    <w:rsid w:val="003E0ED6"/>
    <w:rsid w:val="003E218F"/>
    <w:rsid w:val="003E2AA8"/>
    <w:rsid w:val="003E3AC5"/>
    <w:rsid w:val="003E64BC"/>
    <w:rsid w:val="003E6A1E"/>
    <w:rsid w:val="003E6E6A"/>
    <w:rsid w:val="003E7401"/>
    <w:rsid w:val="003E7FCE"/>
    <w:rsid w:val="003F1000"/>
    <w:rsid w:val="003F1B25"/>
    <w:rsid w:val="003F2ABA"/>
    <w:rsid w:val="003F36C9"/>
    <w:rsid w:val="003F4E12"/>
    <w:rsid w:val="003F5290"/>
    <w:rsid w:val="003F5DCA"/>
    <w:rsid w:val="003F675C"/>
    <w:rsid w:val="003F6EB9"/>
    <w:rsid w:val="003F7879"/>
    <w:rsid w:val="003F795B"/>
    <w:rsid w:val="003F7CAE"/>
    <w:rsid w:val="00401D2B"/>
    <w:rsid w:val="00402027"/>
    <w:rsid w:val="00402745"/>
    <w:rsid w:val="00402D69"/>
    <w:rsid w:val="00402E9A"/>
    <w:rsid w:val="00403285"/>
    <w:rsid w:val="00404D45"/>
    <w:rsid w:val="00404E1B"/>
    <w:rsid w:val="00405EAC"/>
    <w:rsid w:val="00406622"/>
    <w:rsid w:val="00406FC6"/>
    <w:rsid w:val="00407176"/>
    <w:rsid w:val="004075A6"/>
    <w:rsid w:val="00407690"/>
    <w:rsid w:val="0040771F"/>
    <w:rsid w:val="00407BE7"/>
    <w:rsid w:val="004104B5"/>
    <w:rsid w:val="00411059"/>
    <w:rsid w:val="004125A5"/>
    <w:rsid w:val="00412D35"/>
    <w:rsid w:val="00413EA6"/>
    <w:rsid w:val="00413EF6"/>
    <w:rsid w:val="00413FE9"/>
    <w:rsid w:val="004156C5"/>
    <w:rsid w:val="0041586D"/>
    <w:rsid w:val="00415957"/>
    <w:rsid w:val="00416B79"/>
    <w:rsid w:val="00417BD0"/>
    <w:rsid w:val="004218F3"/>
    <w:rsid w:val="00423667"/>
    <w:rsid w:val="00423D6B"/>
    <w:rsid w:val="00425359"/>
    <w:rsid w:val="00425E9B"/>
    <w:rsid w:val="004265C2"/>
    <w:rsid w:val="00427C50"/>
    <w:rsid w:val="00430880"/>
    <w:rsid w:val="00430C8B"/>
    <w:rsid w:val="004317ED"/>
    <w:rsid w:val="004318C6"/>
    <w:rsid w:val="00431A7C"/>
    <w:rsid w:val="004330A1"/>
    <w:rsid w:val="004335F6"/>
    <w:rsid w:val="004344B7"/>
    <w:rsid w:val="00434B46"/>
    <w:rsid w:val="00435937"/>
    <w:rsid w:val="00437102"/>
    <w:rsid w:val="0043741A"/>
    <w:rsid w:val="00437C9F"/>
    <w:rsid w:val="004400A4"/>
    <w:rsid w:val="00440F5A"/>
    <w:rsid w:val="0044168D"/>
    <w:rsid w:val="004418BF"/>
    <w:rsid w:val="00442A5B"/>
    <w:rsid w:val="00442EC8"/>
    <w:rsid w:val="0044300C"/>
    <w:rsid w:val="004436FB"/>
    <w:rsid w:val="00443B00"/>
    <w:rsid w:val="00443EF2"/>
    <w:rsid w:val="00444DD3"/>
    <w:rsid w:val="0044561F"/>
    <w:rsid w:val="00445BE1"/>
    <w:rsid w:val="00447465"/>
    <w:rsid w:val="00447FB3"/>
    <w:rsid w:val="00451020"/>
    <w:rsid w:val="004516BB"/>
    <w:rsid w:val="00451D6C"/>
    <w:rsid w:val="0045263C"/>
    <w:rsid w:val="004530C4"/>
    <w:rsid w:val="00453221"/>
    <w:rsid w:val="004534D1"/>
    <w:rsid w:val="00453C26"/>
    <w:rsid w:val="00453F6D"/>
    <w:rsid w:val="004546B7"/>
    <w:rsid w:val="004547D0"/>
    <w:rsid w:val="004559E4"/>
    <w:rsid w:val="00455AEC"/>
    <w:rsid w:val="00456D03"/>
    <w:rsid w:val="00457C26"/>
    <w:rsid w:val="004603AB"/>
    <w:rsid w:val="00460B05"/>
    <w:rsid w:val="00463885"/>
    <w:rsid w:val="00465789"/>
    <w:rsid w:val="00465C05"/>
    <w:rsid w:val="00465D51"/>
    <w:rsid w:val="00466348"/>
    <w:rsid w:val="0046669A"/>
    <w:rsid w:val="004666B0"/>
    <w:rsid w:val="0046671F"/>
    <w:rsid w:val="0046762F"/>
    <w:rsid w:val="004679C0"/>
    <w:rsid w:val="00467B43"/>
    <w:rsid w:val="00467C61"/>
    <w:rsid w:val="00471E8F"/>
    <w:rsid w:val="00472620"/>
    <w:rsid w:val="00472E77"/>
    <w:rsid w:val="004740E2"/>
    <w:rsid w:val="00474917"/>
    <w:rsid w:val="00475204"/>
    <w:rsid w:val="00476417"/>
    <w:rsid w:val="004764F1"/>
    <w:rsid w:val="00480A00"/>
    <w:rsid w:val="00482FDE"/>
    <w:rsid w:val="00483654"/>
    <w:rsid w:val="004842BF"/>
    <w:rsid w:val="0048483B"/>
    <w:rsid w:val="00485035"/>
    <w:rsid w:val="00485880"/>
    <w:rsid w:val="00486646"/>
    <w:rsid w:val="00486C5C"/>
    <w:rsid w:val="00487F9D"/>
    <w:rsid w:val="004913F2"/>
    <w:rsid w:val="0049233C"/>
    <w:rsid w:val="0049279B"/>
    <w:rsid w:val="004942E7"/>
    <w:rsid w:val="00494F68"/>
    <w:rsid w:val="00495A8B"/>
    <w:rsid w:val="0049616A"/>
    <w:rsid w:val="00496F73"/>
    <w:rsid w:val="004A030D"/>
    <w:rsid w:val="004A0894"/>
    <w:rsid w:val="004A1FD3"/>
    <w:rsid w:val="004A2AAE"/>
    <w:rsid w:val="004A36E7"/>
    <w:rsid w:val="004A42CB"/>
    <w:rsid w:val="004A4368"/>
    <w:rsid w:val="004A4759"/>
    <w:rsid w:val="004A594D"/>
    <w:rsid w:val="004A61E9"/>
    <w:rsid w:val="004A6210"/>
    <w:rsid w:val="004A75A1"/>
    <w:rsid w:val="004A781D"/>
    <w:rsid w:val="004B01C3"/>
    <w:rsid w:val="004B04F8"/>
    <w:rsid w:val="004B0E79"/>
    <w:rsid w:val="004B16E6"/>
    <w:rsid w:val="004B28A0"/>
    <w:rsid w:val="004B2D33"/>
    <w:rsid w:val="004B2E28"/>
    <w:rsid w:val="004B4233"/>
    <w:rsid w:val="004B4D0D"/>
    <w:rsid w:val="004B672D"/>
    <w:rsid w:val="004C02FC"/>
    <w:rsid w:val="004C172E"/>
    <w:rsid w:val="004C2BC0"/>
    <w:rsid w:val="004C3124"/>
    <w:rsid w:val="004C3556"/>
    <w:rsid w:val="004C3F9E"/>
    <w:rsid w:val="004C4AE4"/>
    <w:rsid w:val="004C5008"/>
    <w:rsid w:val="004C5EA3"/>
    <w:rsid w:val="004C6671"/>
    <w:rsid w:val="004C7887"/>
    <w:rsid w:val="004C793F"/>
    <w:rsid w:val="004D02A1"/>
    <w:rsid w:val="004D054B"/>
    <w:rsid w:val="004D0BD1"/>
    <w:rsid w:val="004D1547"/>
    <w:rsid w:val="004D2AAE"/>
    <w:rsid w:val="004D2CAB"/>
    <w:rsid w:val="004D37FB"/>
    <w:rsid w:val="004D3AB6"/>
    <w:rsid w:val="004D3D59"/>
    <w:rsid w:val="004D49DF"/>
    <w:rsid w:val="004D5A5A"/>
    <w:rsid w:val="004D5F5E"/>
    <w:rsid w:val="004D6475"/>
    <w:rsid w:val="004D6B2A"/>
    <w:rsid w:val="004D77BE"/>
    <w:rsid w:val="004D793B"/>
    <w:rsid w:val="004E02DB"/>
    <w:rsid w:val="004E1FB5"/>
    <w:rsid w:val="004E29B1"/>
    <w:rsid w:val="004E3675"/>
    <w:rsid w:val="004E3C71"/>
    <w:rsid w:val="004E3C72"/>
    <w:rsid w:val="004E3DDB"/>
    <w:rsid w:val="004E3E68"/>
    <w:rsid w:val="004E4568"/>
    <w:rsid w:val="004E4595"/>
    <w:rsid w:val="004E4707"/>
    <w:rsid w:val="004E4D21"/>
    <w:rsid w:val="004E50FC"/>
    <w:rsid w:val="004E6201"/>
    <w:rsid w:val="004E7292"/>
    <w:rsid w:val="004E7691"/>
    <w:rsid w:val="004E7C1C"/>
    <w:rsid w:val="004F0F78"/>
    <w:rsid w:val="004F2534"/>
    <w:rsid w:val="004F2C9A"/>
    <w:rsid w:val="004F3761"/>
    <w:rsid w:val="004F3817"/>
    <w:rsid w:val="004F3A4E"/>
    <w:rsid w:val="004F4AEE"/>
    <w:rsid w:val="004F4C5C"/>
    <w:rsid w:val="004F620A"/>
    <w:rsid w:val="004F6DAE"/>
    <w:rsid w:val="004F74E1"/>
    <w:rsid w:val="004F75FA"/>
    <w:rsid w:val="004F7B89"/>
    <w:rsid w:val="005019AB"/>
    <w:rsid w:val="00501F94"/>
    <w:rsid w:val="00502D91"/>
    <w:rsid w:val="005038A8"/>
    <w:rsid w:val="005040CE"/>
    <w:rsid w:val="005041DB"/>
    <w:rsid w:val="00504263"/>
    <w:rsid w:val="00504A2C"/>
    <w:rsid w:val="00504B84"/>
    <w:rsid w:val="005053B2"/>
    <w:rsid w:val="0050612F"/>
    <w:rsid w:val="0050632E"/>
    <w:rsid w:val="00506F93"/>
    <w:rsid w:val="0050707E"/>
    <w:rsid w:val="00507B8E"/>
    <w:rsid w:val="00510282"/>
    <w:rsid w:val="00511DD8"/>
    <w:rsid w:val="005122DE"/>
    <w:rsid w:val="0051282F"/>
    <w:rsid w:val="005132E0"/>
    <w:rsid w:val="005140FF"/>
    <w:rsid w:val="005142B2"/>
    <w:rsid w:val="005150B4"/>
    <w:rsid w:val="005152C9"/>
    <w:rsid w:val="005153C6"/>
    <w:rsid w:val="0051543F"/>
    <w:rsid w:val="00516262"/>
    <w:rsid w:val="005162CE"/>
    <w:rsid w:val="00516E89"/>
    <w:rsid w:val="005200B8"/>
    <w:rsid w:val="00520EC4"/>
    <w:rsid w:val="00522963"/>
    <w:rsid w:val="00522A0B"/>
    <w:rsid w:val="005235AE"/>
    <w:rsid w:val="005250D3"/>
    <w:rsid w:val="005252E8"/>
    <w:rsid w:val="0052565C"/>
    <w:rsid w:val="005257F7"/>
    <w:rsid w:val="00526D78"/>
    <w:rsid w:val="00527F96"/>
    <w:rsid w:val="005302C0"/>
    <w:rsid w:val="0053104E"/>
    <w:rsid w:val="005320BE"/>
    <w:rsid w:val="00532485"/>
    <w:rsid w:val="0053276C"/>
    <w:rsid w:val="00533435"/>
    <w:rsid w:val="00535406"/>
    <w:rsid w:val="0053599D"/>
    <w:rsid w:val="00535CCF"/>
    <w:rsid w:val="00535E82"/>
    <w:rsid w:val="00537911"/>
    <w:rsid w:val="005411C2"/>
    <w:rsid w:val="0054141A"/>
    <w:rsid w:val="00541695"/>
    <w:rsid w:val="0054300A"/>
    <w:rsid w:val="00543F13"/>
    <w:rsid w:val="0054412C"/>
    <w:rsid w:val="005449A8"/>
    <w:rsid w:val="005454B6"/>
    <w:rsid w:val="00550B33"/>
    <w:rsid w:val="00551A96"/>
    <w:rsid w:val="00551DDF"/>
    <w:rsid w:val="005539AA"/>
    <w:rsid w:val="0055428D"/>
    <w:rsid w:val="005548E1"/>
    <w:rsid w:val="0055550F"/>
    <w:rsid w:val="0055592E"/>
    <w:rsid w:val="0055595B"/>
    <w:rsid w:val="00555F62"/>
    <w:rsid w:val="0055610C"/>
    <w:rsid w:val="00556941"/>
    <w:rsid w:val="005572EF"/>
    <w:rsid w:val="0055772F"/>
    <w:rsid w:val="005616B3"/>
    <w:rsid w:val="00562960"/>
    <w:rsid w:val="00566125"/>
    <w:rsid w:val="00566217"/>
    <w:rsid w:val="00566465"/>
    <w:rsid w:val="00566CEB"/>
    <w:rsid w:val="00567C9E"/>
    <w:rsid w:val="00567F82"/>
    <w:rsid w:val="005700E9"/>
    <w:rsid w:val="0057028D"/>
    <w:rsid w:val="00570888"/>
    <w:rsid w:val="00570D60"/>
    <w:rsid w:val="00571ADF"/>
    <w:rsid w:val="00573691"/>
    <w:rsid w:val="00575916"/>
    <w:rsid w:val="005768C4"/>
    <w:rsid w:val="00576DA7"/>
    <w:rsid w:val="005774E1"/>
    <w:rsid w:val="00577C12"/>
    <w:rsid w:val="00580B1D"/>
    <w:rsid w:val="00581B10"/>
    <w:rsid w:val="00581CD0"/>
    <w:rsid w:val="005820A8"/>
    <w:rsid w:val="00583813"/>
    <w:rsid w:val="00584B07"/>
    <w:rsid w:val="005850A8"/>
    <w:rsid w:val="00585CEB"/>
    <w:rsid w:val="00585ED6"/>
    <w:rsid w:val="005905F2"/>
    <w:rsid w:val="0059080A"/>
    <w:rsid w:val="005910C5"/>
    <w:rsid w:val="00592CC3"/>
    <w:rsid w:val="005930C8"/>
    <w:rsid w:val="00594122"/>
    <w:rsid w:val="005948C6"/>
    <w:rsid w:val="00594C0F"/>
    <w:rsid w:val="005951F7"/>
    <w:rsid w:val="00595528"/>
    <w:rsid w:val="00595584"/>
    <w:rsid w:val="00597306"/>
    <w:rsid w:val="00597538"/>
    <w:rsid w:val="005A03F0"/>
    <w:rsid w:val="005A04DB"/>
    <w:rsid w:val="005A0E95"/>
    <w:rsid w:val="005A3387"/>
    <w:rsid w:val="005A38CA"/>
    <w:rsid w:val="005A50F0"/>
    <w:rsid w:val="005A5C7B"/>
    <w:rsid w:val="005A6080"/>
    <w:rsid w:val="005A6680"/>
    <w:rsid w:val="005A67F7"/>
    <w:rsid w:val="005B0A6A"/>
    <w:rsid w:val="005B0C7C"/>
    <w:rsid w:val="005B139B"/>
    <w:rsid w:val="005B1559"/>
    <w:rsid w:val="005B2111"/>
    <w:rsid w:val="005B236A"/>
    <w:rsid w:val="005B30A3"/>
    <w:rsid w:val="005B32F5"/>
    <w:rsid w:val="005B367C"/>
    <w:rsid w:val="005B4A0A"/>
    <w:rsid w:val="005B5894"/>
    <w:rsid w:val="005B5BC3"/>
    <w:rsid w:val="005B6552"/>
    <w:rsid w:val="005C03D1"/>
    <w:rsid w:val="005C0763"/>
    <w:rsid w:val="005C0B1A"/>
    <w:rsid w:val="005C0E6A"/>
    <w:rsid w:val="005C1B81"/>
    <w:rsid w:val="005C2E20"/>
    <w:rsid w:val="005C4057"/>
    <w:rsid w:val="005C58F6"/>
    <w:rsid w:val="005C6455"/>
    <w:rsid w:val="005C6AA2"/>
    <w:rsid w:val="005C7213"/>
    <w:rsid w:val="005D0303"/>
    <w:rsid w:val="005D1691"/>
    <w:rsid w:val="005D3EFD"/>
    <w:rsid w:val="005D42C6"/>
    <w:rsid w:val="005D47C1"/>
    <w:rsid w:val="005D61F3"/>
    <w:rsid w:val="005D65DB"/>
    <w:rsid w:val="005D6DFE"/>
    <w:rsid w:val="005D6F20"/>
    <w:rsid w:val="005D6FF2"/>
    <w:rsid w:val="005E0032"/>
    <w:rsid w:val="005E0050"/>
    <w:rsid w:val="005E0ABE"/>
    <w:rsid w:val="005E0F87"/>
    <w:rsid w:val="005E13ED"/>
    <w:rsid w:val="005E1ED9"/>
    <w:rsid w:val="005E2CFD"/>
    <w:rsid w:val="005E3F08"/>
    <w:rsid w:val="005E4302"/>
    <w:rsid w:val="005E49FA"/>
    <w:rsid w:val="005E5553"/>
    <w:rsid w:val="005E6A1F"/>
    <w:rsid w:val="005E6D81"/>
    <w:rsid w:val="005F0A50"/>
    <w:rsid w:val="005F0F78"/>
    <w:rsid w:val="005F1A18"/>
    <w:rsid w:val="005F2561"/>
    <w:rsid w:val="005F2946"/>
    <w:rsid w:val="005F2A19"/>
    <w:rsid w:val="005F2BD7"/>
    <w:rsid w:val="005F2D37"/>
    <w:rsid w:val="005F3124"/>
    <w:rsid w:val="005F4AA0"/>
    <w:rsid w:val="005F51AD"/>
    <w:rsid w:val="005F5AF9"/>
    <w:rsid w:val="005F74F1"/>
    <w:rsid w:val="005F7963"/>
    <w:rsid w:val="005F7D5A"/>
    <w:rsid w:val="006003E1"/>
    <w:rsid w:val="00601253"/>
    <w:rsid w:val="006013A4"/>
    <w:rsid w:val="00602446"/>
    <w:rsid w:val="006049C8"/>
    <w:rsid w:val="0060518D"/>
    <w:rsid w:val="0060585F"/>
    <w:rsid w:val="00605C0C"/>
    <w:rsid w:val="00606211"/>
    <w:rsid w:val="00606CE3"/>
    <w:rsid w:val="00606CE7"/>
    <w:rsid w:val="00611C8C"/>
    <w:rsid w:val="0061256E"/>
    <w:rsid w:val="006129E6"/>
    <w:rsid w:val="00613C52"/>
    <w:rsid w:val="006140C6"/>
    <w:rsid w:val="0061490A"/>
    <w:rsid w:val="006153C4"/>
    <w:rsid w:val="0061559A"/>
    <w:rsid w:val="00617964"/>
    <w:rsid w:val="00617D11"/>
    <w:rsid w:val="006217C1"/>
    <w:rsid w:val="00622402"/>
    <w:rsid w:val="00622B43"/>
    <w:rsid w:val="00622C7F"/>
    <w:rsid w:val="00623527"/>
    <w:rsid w:val="0062387F"/>
    <w:rsid w:val="00623F0F"/>
    <w:rsid w:val="00624337"/>
    <w:rsid w:val="0062463F"/>
    <w:rsid w:val="00625EE6"/>
    <w:rsid w:val="006260B5"/>
    <w:rsid w:val="0062612F"/>
    <w:rsid w:val="00626476"/>
    <w:rsid w:val="006266CC"/>
    <w:rsid w:val="00626997"/>
    <w:rsid w:val="0062707B"/>
    <w:rsid w:val="00627D6E"/>
    <w:rsid w:val="0063078A"/>
    <w:rsid w:val="006309E6"/>
    <w:rsid w:val="00630FFA"/>
    <w:rsid w:val="0063120D"/>
    <w:rsid w:val="0063158F"/>
    <w:rsid w:val="006317C5"/>
    <w:rsid w:val="00631ED3"/>
    <w:rsid w:val="00633AAF"/>
    <w:rsid w:val="00634D4C"/>
    <w:rsid w:val="00635AA6"/>
    <w:rsid w:val="006400D8"/>
    <w:rsid w:val="00640211"/>
    <w:rsid w:val="00641756"/>
    <w:rsid w:val="00642171"/>
    <w:rsid w:val="006428A9"/>
    <w:rsid w:val="00642A21"/>
    <w:rsid w:val="00643837"/>
    <w:rsid w:val="006447F7"/>
    <w:rsid w:val="00645D46"/>
    <w:rsid w:val="0064605E"/>
    <w:rsid w:val="00646229"/>
    <w:rsid w:val="00646871"/>
    <w:rsid w:val="006471CC"/>
    <w:rsid w:val="00647511"/>
    <w:rsid w:val="006515E2"/>
    <w:rsid w:val="006517FF"/>
    <w:rsid w:val="006526B1"/>
    <w:rsid w:val="00652954"/>
    <w:rsid w:val="00652EE8"/>
    <w:rsid w:val="006548B9"/>
    <w:rsid w:val="00654AE4"/>
    <w:rsid w:val="006565A1"/>
    <w:rsid w:val="00657793"/>
    <w:rsid w:val="006600A8"/>
    <w:rsid w:val="00660B99"/>
    <w:rsid w:val="00660E81"/>
    <w:rsid w:val="0066129B"/>
    <w:rsid w:val="0066169E"/>
    <w:rsid w:val="00661B75"/>
    <w:rsid w:val="0066234E"/>
    <w:rsid w:val="00662B21"/>
    <w:rsid w:val="006630CE"/>
    <w:rsid w:val="00663698"/>
    <w:rsid w:val="00663DA8"/>
    <w:rsid w:val="00664551"/>
    <w:rsid w:val="00664A31"/>
    <w:rsid w:val="00665B90"/>
    <w:rsid w:val="0066608B"/>
    <w:rsid w:val="00666985"/>
    <w:rsid w:val="00667057"/>
    <w:rsid w:val="00667F04"/>
    <w:rsid w:val="00670A70"/>
    <w:rsid w:val="00671608"/>
    <w:rsid w:val="00672193"/>
    <w:rsid w:val="00672BD8"/>
    <w:rsid w:val="00672BF0"/>
    <w:rsid w:val="00673A41"/>
    <w:rsid w:val="00676590"/>
    <w:rsid w:val="006765D2"/>
    <w:rsid w:val="00677802"/>
    <w:rsid w:val="00677A5D"/>
    <w:rsid w:val="00677B49"/>
    <w:rsid w:val="00680B9E"/>
    <w:rsid w:val="00680CFC"/>
    <w:rsid w:val="0068124B"/>
    <w:rsid w:val="0068177E"/>
    <w:rsid w:val="0068212F"/>
    <w:rsid w:val="00682531"/>
    <w:rsid w:val="0068279A"/>
    <w:rsid w:val="00682D35"/>
    <w:rsid w:val="00683225"/>
    <w:rsid w:val="00683621"/>
    <w:rsid w:val="00683890"/>
    <w:rsid w:val="00685B8E"/>
    <w:rsid w:val="00685DB0"/>
    <w:rsid w:val="006860D0"/>
    <w:rsid w:val="0068645C"/>
    <w:rsid w:val="00687217"/>
    <w:rsid w:val="006901CD"/>
    <w:rsid w:val="00690969"/>
    <w:rsid w:val="00691D71"/>
    <w:rsid w:val="00692318"/>
    <w:rsid w:val="00692409"/>
    <w:rsid w:val="006924FD"/>
    <w:rsid w:val="006925D9"/>
    <w:rsid w:val="0069425E"/>
    <w:rsid w:val="006949BE"/>
    <w:rsid w:val="00695909"/>
    <w:rsid w:val="006976A0"/>
    <w:rsid w:val="0069778A"/>
    <w:rsid w:val="006A0422"/>
    <w:rsid w:val="006A0E42"/>
    <w:rsid w:val="006A0EFC"/>
    <w:rsid w:val="006A0F29"/>
    <w:rsid w:val="006A1A58"/>
    <w:rsid w:val="006A3E32"/>
    <w:rsid w:val="006A4687"/>
    <w:rsid w:val="006A4792"/>
    <w:rsid w:val="006A47C6"/>
    <w:rsid w:val="006A55DA"/>
    <w:rsid w:val="006A69C5"/>
    <w:rsid w:val="006A7953"/>
    <w:rsid w:val="006A7967"/>
    <w:rsid w:val="006B0165"/>
    <w:rsid w:val="006B08DA"/>
    <w:rsid w:val="006B0D57"/>
    <w:rsid w:val="006B188A"/>
    <w:rsid w:val="006B1955"/>
    <w:rsid w:val="006B25D7"/>
    <w:rsid w:val="006B3282"/>
    <w:rsid w:val="006B33F3"/>
    <w:rsid w:val="006B39AA"/>
    <w:rsid w:val="006B406B"/>
    <w:rsid w:val="006B512D"/>
    <w:rsid w:val="006B5453"/>
    <w:rsid w:val="006B5EC1"/>
    <w:rsid w:val="006B6710"/>
    <w:rsid w:val="006B778E"/>
    <w:rsid w:val="006B7DB8"/>
    <w:rsid w:val="006C01F9"/>
    <w:rsid w:val="006C088A"/>
    <w:rsid w:val="006C0A9E"/>
    <w:rsid w:val="006C0FB5"/>
    <w:rsid w:val="006C13D1"/>
    <w:rsid w:val="006C1F55"/>
    <w:rsid w:val="006C1FD2"/>
    <w:rsid w:val="006C31F7"/>
    <w:rsid w:val="006C591F"/>
    <w:rsid w:val="006C5C6B"/>
    <w:rsid w:val="006C6053"/>
    <w:rsid w:val="006C6372"/>
    <w:rsid w:val="006C6B41"/>
    <w:rsid w:val="006C707C"/>
    <w:rsid w:val="006D02FC"/>
    <w:rsid w:val="006D2903"/>
    <w:rsid w:val="006D35AC"/>
    <w:rsid w:val="006D490B"/>
    <w:rsid w:val="006D54F4"/>
    <w:rsid w:val="006D58D6"/>
    <w:rsid w:val="006D62FD"/>
    <w:rsid w:val="006D6C7E"/>
    <w:rsid w:val="006D7533"/>
    <w:rsid w:val="006D7604"/>
    <w:rsid w:val="006E032F"/>
    <w:rsid w:val="006E1125"/>
    <w:rsid w:val="006E163D"/>
    <w:rsid w:val="006E1B12"/>
    <w:rsid w:val="006E1FC1"/>
    <w:rsid w:val="006E237E"/>
    <w:rsid w:val="006E2653"/>
    <w:rsid w:val="006E2722"/>
    <w:rsid w:val="006E2D1E"/>
    <w:rsid w:val="006E3684"/>
    <w:rsid w:val="006E5567"/>
    <w:rsid w:val="006E61AE"/>
    <w:rsid w:val="006E7384"/>
    <w:rsid w:val="006E74F4"/>
    <w:rsid w:val="006E7A52"/>
    <w:rsid w:val="006E7EC7"/>
    <w:rsid w:val="006F00A3"/>
    <w:rsid w:val="006F1244"/>
    <w:rsid w:val="006F19C8"/>
    <w:rsid w:val="006F2958"/>
    <w:rsid w:val="006F470B"/>
    <w:rsid w:val="006F50FF"/>
    <w:rsid w:val="006F5A1E"/>
    <w:rsid w:val="006F6466"/>
    <w:rsid w:val="006F7546"/>
    <w:rsid w:val="00700FE1"/>
    <w:rsid w:val="0070130F"/>
    <w:rsid w:val="007020E5"/>
    <w:rsid w:val="00702A26"/>
    <w:rsid w:val="0070313B"/>
    <w:rsid w:val="00703544"/>
    <w:rsid w:val="00706F74"/>
    <w:rsid w:val="007074F4"/>
    <w:rsid w:val="007111F4"/>
    <w:rsid w:val="00712AA0"/>
    <w:rsid w:val="00712BB4"/>
    <w:rsid w:val="00712CBA"/>
    <w:rsid w:val="0071348C"/>
    <w:rsid w:val="00714ACB"/>
    <w:rsid w:val="0071650A"/>
    <w:rsid w:val="00716E78"/>
    <w:rsid w:val="00716FF5"/>
    <w:rsid w:val="00717565"/>
    <w:rsid w:val="007208E9"/>
    <w:rsid w:val="0072239C"/>
    <w:rsid w:val="007240AB"/>
    <w:rsid w:val="00724915"/>
    <w:rsid w:val="00725715"/>
    <w:rsid w:val="0072627B"/>
    <w:rsid w:val="0072628C"/>
    <w:rsid w:val="007265E2"/>
    <w:rsid w:val="00726682"/>
    <w:rsid w:val="00727472"/>
    <w:rsid w:val="007274F7"/>
    <w:rsid w:val="007275F0"/>
    <w:rsid w:val="00727E13"/>
    <w:rsid w:val="0073263E"/>
    <w:rsid w:val="007327B2"/>
    <w:rsid w:val="00732EDA"/>
    <w:rsid w:val="007330E7"/>
    <w:rsid w:val="00733981"/>
    <w:rsid w:val="00733C14"/>
    <w:rsid w:val="00733F1A"/>
    <w:rsid w:val="007345F5"/>
    <w:rsid w:val="00734C38"/>
    <w:rsid w:val="0073520A"/>
    <w:rsid w:val="007354A5"/>
    <w:rsid w:val="00735BCA"/>
    <w:rsid w:val="00735E5A"/>
    <w:rsid w:val="00735EDF"/>
    <w:rsid w:val="00736684"/>
    <w:rsid w:val="00736C36"/>
    <w:rsid w:val="00736CC6"/>
    <w:rsid w:val="007413A7"/>
    <w:rsid w:val="0074155C"/>
    <w:rsid w:val="007421FC"/>
    <w:rsid w:val="00742746"/>
    <w:rsid w:val="00742884"/>
    <w:rsid w:val="00743986"/>
    <w:rsid w:val="00744B9D"/>
    <w:rsid w:val="00745F3E"/>
    <w:rsid w:val="00746542"/>
    <w:rsid w:val="0074756D"/>
    <w:rsid w:val="0074796C"/>
    <w:rsid w:val="0075115E"/>
    <w:rsid w:val="00752C4D"/>
    <w:rsid w:val="0075343D"/>
    <w:rsid w:val="00753527"/>
    <w:rsid w:val="007535B6"/>
    <w:rsid w:val="00754C0D"/>
    <w:rsid w:val="007551B7"/>
    <w:rsid w:val="00755346"/>
    <w:rsid w:val="00755381"/>
    <w:rsid w:val="007565C4"/>
    <w:rsid w:val="00756CA8"/>
    <w:rsid w:val="00756D67"/>
    <w:rsid w:val="00761C00"/>
    <w:rsid w:val="007627F5"/>
    <w:rsid w:val="00762E46"/>
    <w:rsid w:val="007637D4"/>
    <w:rsid w:val="007646A2"/>
    <w:rsid w:val="007657A9"/>
    <w:rsid w:val="00766CE2"/>
    <w:rsid w:val="007678AC"/>
    <w:rsid w:val="0077129D"/>
    <w:rsid w:val="00772076"/>
    <w:rsid w:val="00772AF8"/>
    <w:rsid w:val="00772BF4"/>
    <w:rsid w:val="007731F6"/>
    <w:rsid w:val="00774AB5"/>
    <w:rsid w:val="00775C5C"/>
    <w:rsid w:val="00775D11"/>
    <w:rsid w:val="00775D23"/>
    <w:rsid w:val="007762F4"/>
    <w:rsid w:val="00776E2A"/>
    <w:rsid w:val="007774BC"/>
    <w:rsid w:val="00777D18"/>
    <w:rsid w:val="00780413"/>
    <w:rsid w:val="00780A90"/>
    <w:rsid w:val="00780CF1"/>
    <w:rsid w:val="00781520"/>
    <w:rsid w:val="00782395"/>
    <w:rsid w:val="007845B1"/>
    <w:rsid w:val="00784611"/>
    <w:rsid w:val="00787A26"/>
    <w:rsid w:val="00790D2C"/>
    <w:rsid w:val="00791114"/>
    <w:rsid w:val="007925A7"/>
    <w:rsid w:val="007926BC"/>
    <w:rsid w:val="00792C2C"/>
    <w:rsid w:val="00792F4F"/>
    <w:rsid w:val="007956B7"/>
    <w:rsid w:val="007A0536"/>
    <w:rsid w:val="007A089A"/>
    <w:rsid w:val="007A16C8"/>
    <w:rsid w:val="007A1FF3"/>
    <w:rsid w:val="007A3895"/>
    <w:rsid w:val="007A43E1"/>
    <w:rsid w:val="007A579B"/>
    <w:rsid w:val="007A6403"/>
    <w:rsid w:val="007A7855"/>
    <w:rsid w:val="007B096B"/>
    <w:rsid w:val="007B0CD8"/>
    <w:rsid w:val="007B1E4A"/>
    <w:rsid w:val="007B2206"/>
    <w:rsid w:val="007B3E0B"/>
    <w:rsid w:val="007B4319"/>
    <w:rsid w:val="007B4C6D"/>
    <w:rsid w:val="007B4D50"/>
    <w:rsid w:val="007B4E58"/>
    <w:rsid w:val="007B533D"/>
    <w:rsid w:val="007B638F"/>
    <w:rsid w:val="007B7794"/>
    <w:rsid w:val="007B7B54"/>
    <w:rsid w:val="007C06D6"/>
    <w:rsid w:val="007C156D"/>
    <w:rsid w:val="007C2B45"/>
    <w:rsid w:val="007C311C"/>
    <w:rsid w:val="007C37D7"/>
    <w:rsid w:val="007C3893"/>
    <w:rsid w:val="007C38DB"/>
    <w:rsid w:val="007C39F2"/>
    <w:rsid w:val="007C3EFF"/>
    <w:rsid w:val="007C5287"/>
    <w:rsid w:val="007C55E0"/>
    <w:rsid w:val="007C59A2"/>
    <w:rsid w:val="007C6C7E"/>
    <w:rsid w:val="007C784B"/>
    <w:rsid w:val="007D01E1"/>
    <w:rsid w:val="007D06D3"/>
    <w:rsid w:val="007D0DB1"/>
    <w:rsid w:val="007D116C"/>
    <w:rsid w:val="007D210A"/>
    <w:rsid w:val="007D24FF"/>
    <w:rsid w:val="007D37F4"/>
    <w:rsid w:val="007D68FA"/>
    <w:rsid w:val="007D72E9"/>
    <w:rsid w:val="007D737E"/>
    <w:rsid w:val="007D7613"/>
    <w:rsid w:val="007D7AAB"/>
    <w:rsid w:val="007D7D98"/>
    <w:rsid w:val="007E10D3"/>
    <w:rsid w:val="007E135F"/>
    <w:rsid w:val="007E140E"/>
    <w:rsid w:val="007E1EF7"/>
    <w:rsid w:val="007E235E"/>
    <w:rsid w:val="007E2959"/>
    <w:rsid w:val="007E2BD4"/>
    <w:rsid w:val="007E3196"/>
    <w:rsid w:val="007E3971"/>
    <w:rsid w:val="007E41E2"/>
    <w:rsid w:val="007E4363"/>
    <w:rsid w:val="007E44E9"/>
    <w:rsid w:val="007E4743"/>
    <w:rsid w:val="007E5B01"/>
    <w:rsid w:val="007E648C"/>
    <w:rsid w:val="007E6598"/>
    <w:rsid w:val="007E7C58"/>
    <w:rsid w:val="007F1461"/>
    <w:rsid w:val="007F204E"/>
    <w:rsid w:val="007F28DB"/>
    <w:rsid w:val="007F2F36"/>
    <w:rsid w:val="007F3A03"/>
    <w:rsid w:val="007F3C4C"/>
    <w:rsid w:val="007F424E"/>
    <w:rsid w:val="007F4B86"/>
    <w:rsid w:val="007F5606"/>
    <w:rsid w:val="007F5F73"/>
    <w:rsid w:val="007F6E6F"/>
    <w:rsid w:val="007F72A2"/>
    <w:rsid w:val="007F7990"/>
    <w:rsid w:val="007F7CEE"/>
    <w:rsid w:val="007F7EA8"/>
    <w:rsid w:val="00800BAB"/>
    <w:rsid w:val="00800F2C"/>
    <w:rsid w:val="008019AD"/>
    <w:rsid w:val="008024BA"/>
    <w:rsid w:val="008043AD"/>
    <w:rsid w:val="00804EEB"/>
    <w:rsid w:val="0080509D"/>
    <w:rsid w:val="00806150"/>
    <w:rsid w:val="008062B0"/>
    <w:rsid w:val="00807028"/>
    <w:rsid w:val="008104DD"/>
    <w:rsid w:val="00811258"/>
    <w:rsid w:val="008122F6"/>
    <w:rsid w:val="00812894"/>
    <w:rsid w:val="0081401C"/>
    <w:rsid w:val="00814DCC"/>
    <w:rsid w:val="008152D2"/>
    <w:rsid w:val="00815835"/>
    <w:rsid w:val="00816100"/>
    <w:rsid w:val="00816319"/>
    <w:rsid w:val="008174F1"/>
    <w:rsid w:val="00817CFB"/>
    <w:rsid w:val="00817EDA"/>
    <w:rsid w:val="0082258C"/>
    <w:rsid w:val="00822BB3"/>
    <w:rsid w:val="008234C3"/>
    <w:rsid w:val="008239E6"/>
    <w:rsid w:val="00823D30"/>
    <w:rsid w:val="008250F6"/>
    <w:rsid w:val="00825378"/>
    <w:rsid w:val="008256F7"/>
    <w:rsid w:val="008269F0"/>
    <w:rsid w:val="00827C42"/>
    <w:rsid w:val="00827E21"/>
    <w:rsid w:val="00830DA8"/>
    <w:rsid w:val="00831353"/>
    <w:rsid w:val="00831D05"/>
    <w:rsid w:val="00832F82"/>
    <w:rsid w:val="008334BD"/>
    <w:rsid w:val="00833D2C"/>
    <w:rsid w:val="00833F85"/>
    <w:rsid w:val="0083498B"/>
    <w:rsid w:val="00834CC9"/>
    <w:rsid w:val="00836B5D"/>
    <w:rsid w:val="00837462"/>
    <w:rsid w:val="008379D7"/>
    <w:rsid w:val="00840FF1"/>
    <w:rsid w:val="00841751"/>
    <w:rsid w:val="00842335"/>
    <w:rsid w:val="00842479"/>
    <w:rsid w:val="00843162"/>
    <w:rsid w:val="0084390F"/>
    <w:rsid w:val="00844A83"/>
    <w:rsid w:val="00845888"/>
    <w:rsid w:val="00845CEB"/>
    <w:rsid w:val="008472D0"/>
    <w:rsid w:val="00852AEC"/>
    <w:rsid w:val="00853516"/>
    <w:rsid w:val="00853568"/>
    <w:rsid w:val="00853B54"/>
    <w:rsid w:val="00853B70"/>
    <w:rsid w:val="00854585"/>
    <w:rsid w:val="0085483A"/>
    <w:rsid w:val="00856931"/>
    <w:rsid w:val="00856AC6"/>
    <w:rsid w:val="00856D37"/>
    <w:rsid w:val="00857727"/>
    <w:rsid w:val="008601C5"/>
    <w:rsid w:val="00860D68"/>
    <w:rsid w:val="00860F44"/>
    <w:rsid w:val="00860F74"/>
    <w:rsid w:val="00862434"/>
    <w:rsid w:val="0086357F"/>
    <w:rsid w:val="00863A6D"/>
    <w:rsid w:val="00863C05"/>
    <w:rsid w:val="00864013"/>
    <w:rsid w:val="00865E46"/>
    <w:rsid w:val="00865E6D"/>
    <w:rsid w:val="008667E9"/>
    <w:rsid w:val="00866ECF"/>
    <w:rsid w:val="00867662"/>
    <w:rsid w:val="00867814"/>
    <w:rsid w:val="008710A5"/>
    <w:rsid w:val="0087171B"/>
    <w:rsid w:val="0087182B"/>
    <w:rsid w:val="0087189D"/>
    <w:rsid w:val="00875006"/>
    <w:rsid w:val="008750D3"/>
    <w:rsid w:val="00877202"/>
    <w:rsid w:val="008773FC"/>
    <w:rsid w:val="00877E38"/>
    <w:rsid w:val="00880408"/>
    <w:rsid w:val="008806FC"/>
    <w:rsid w:val="00880713"/>
    <w:rsid w:val="008807C0"/>
    <w:rsid w:val="0088218F"/>
    <w:rsid w:val="008823E1"/>
    <w:rsid w:val="008831F1"/>
    <w:rsid w:val="00883667"/>
    <w:rsid w:val="00883C16"/>
    <w:rsid w:val="00884D07"/>
    <w:rsid w:val="008854E0"/>
    <w:rsid w:val="00885D07"/>
    <w:rsid w:val="0088625D"/>
    <w:rsid w:val="008865FE"/>
    <w:rsid w:val="008875BE"/>
    <w:rsid w:val="008878D4"/>
    <w:rsid w:val="008900A8"/>
    <w:rsid w:val="0089020D"/>
    <w:rsid w:val="008906E9"/>
    <w:rsid w:val="008908D6"/>
    <w:rsid w:val="00890F01"/>
    <w:rsid w:val="00891087"/>
    <w:rsid w:val="00891BBE"/>
    <w:rsid w:val="00892C43"/>
    <w:rsid w:val="0089334D"/>
    <w:rsid w:val="0089362F"/>
    <w:rsid w:val="008942B9"/>
    <w:rsid w:val="008959D1"/>
    <w:rsid w:val="008964CC"/>
    <w:rsid w:val="00896CA5"/>
    <w:rsid w:val="008975AE"/>
    <w:rsid w:val="008A028E"/>
    <w:rsid w:val="008A14D0"/>
    <w:rsid w:val="008A1680"/>
    <w:rsid w:val="008A198C"/>
    <w:rsid w:val="008A23E5"/>
    <w:rsid w:val="008A2A0B"/>
    <w:rsid w:val="008A3FFC"/>
    <w:rsid w:val="008A4D5D"/>
    <w:rsid w:val="008A50F2"/>
    <w:rsid w:val="008A5175"/>
    <w:rsid w:val="008A5AA1"/>
    <w:rsid w:val="008A6B16"/>
    <w:rsid w:val="008A7004"/>
    <w:rsid w:val="008A796A"/>
    <w:rsid w:val="008B1168"/>
    <w:rsid w:val="008B1E8D"/>
    <w:rsid w:val="008B22FE"/>
    <w:rsid w:val="008B2F8E"/>
    <w:rsid w:val="008B3A0B"/>
    <w:rsid w:val="008B4C21"/>
    <w:rsid w:val="008B4F09"/>
    <w:rsid w:val="008B593F"/>
    <w:rsid w:val="008B5D0F"/>
    <w:rsid w:val="008C058E"/>
    <w:rsid w:val="008C1763"/>
    <w:rsid w:val="008C3CA3"/>
    <w:rsid w:val="008C7F1D"/>
    <w:rsid w:val="008D0034"/>
    <w:rsid w:val="008D0139"/>
    <w:rsid w:val="008D0A62"/>
    <w:rsid w:val="008D114B"/>
    <w:rsid w:val="008D1766"/>
    <w:rsid w:val="008D21AE"/>
    <w:rsid w:val="008D35F1"/>
    <w:rsid w:val="008D3F48"/>
    <w:rsid w:val="008D3FCE"/>
    <w:rsid w:val="008D4463"/>
    <w:rsid w:val="008D485F"/>
    <w:rsid w:val="008D5554"/>
    <w:rsid w:val="008D5E65"/>
    <w:rsid w:val="008D660D"/>
    <w:rsid w:val="008D6AD3"/>
    <w:rsid w:val="008E1915"/>
    <w:rsid w:val="008E1BFF"/>
    <w:rsid w:val="008E1EFF"/>
    <w:rsid w:val="008E2E65"/>
    <w:rsid w:val="008E2F44"/>
    <w:rsid w:val="008E3DFD"/>
    <w:rsid w:val="008E4052"/>
    <w:rsid w:val="008E4057"/>
    <w:rsid w:val="008E4127"/>
    <w:rsid w:val="008E67AD"/>
    <w:rsid w:val="008E6BC2"/>
    <w:rsid w:val="008E6FFD"/>
    <w:rsid w:val="008F00B7"/>
    <w:rsid w:val="008F00F0"/>
    <w:rsid w:val="008F0243"/>
    <w:rsid w:val="008F092B"/>
    <w:rsid w:val="008F10AA"/>
    <w:rsid w:val="008F1267"/>
    <w:rsid w:val="008F1BB3"/>
    <w:rsid w:val="008F1D42"/>
    <w:rsid w:val="008F1FB1"/>
    <w:rsid w:val="008F2928"/>
    <w:rsid w:val="008F383A"/>
    <w:rsid w:val="008F3E84"/>
    <w:rsid w:val="008F4E4F"/>
    <w:rsid w:val="008F4FCF"/>
    <w:rsid w:val="008F6062"/>
    <w:rsid w:val="008F7050"/>
    <w:rsid w:val="008F74CF"/>
    <w:rsid w:val="00900595"/>
    <w:rsid w:val="00900CB9"/>
    <w:rsid w:val="00900ED5"/>
    <w:rsid w:val="00900EDF"/>
    <w:rsid w:val="00901CEB"/>
    <w:rsid w:val="009026FD"/>
    <w:rsid w:val="00903362"/>
    <w:rsid w:val="00903C8F"/>
    <w:rsid w:val="00903D93"/>
    <w:rsid w:val="0090498F"/>
    <w:rsid w:val="00905E2B"/>
    <w:rsid w:val="00907A14"/>
    <w:rsid w:val="0091050D"/>
    <w:rsid w:val="0091057F"/>
    <w:rsid w:val="0091069C"/>
    <w:rsid w:val="00910790"/>
    <w:rsid w:val="00910C5E"/>
    <w:rsid w:val="00912E03"/>
    <w:rsid w:val="00913AC3"/>
    <w:rsid w:val="00913ACA"/>
    <w:rsid w:val="00913ACE"/>
    <w:rsid w:val="00915C33"/>
    <w:rsid w:val="00915DAB"/>
    <w:rsid w:val="00921DDE"/>
    <w:rsid w:val="00922904"/>
    <w:rsid w:val="00922F95"/>
    <w:rsid w:val="009237DB"/>
    <w:rsid w:val="00924283"/>
    <w:rsid w:val="0092454E"/>
    <w:rsid w:val="009245E5"/>
    <w:rsid w:val="00926837"/>
    <w:rsid w:val="00927565"/>
    <w:rsid w:val="00927973"/>
    <w:rsid w:val="00927B2E"/>
    <w:rsid w:val="00927E71"/>
    <w:rsid w:val="00930D45"/>
    <w:rsid w:val="0093167B"/>
    <w:rsid w:val="00932D03"/>
    <w:rsid w:val="009335FA"/>
    <w:rsid w:val="00934374"/>
    <w:rsid w:val="00934E11"/>
    <w:rsid w:val="00935609"/>
    <w:rsid w:val="009362B0"/>
    <w:rsid w:val="00936824"/>
    <w:rsid w:val="0093709F"/>
    <w:rsid w:val="00937C06"/>
    <w:rsid w:val="00940713"/>
    <w:rsid w:val="0094137A"/>
    <w:rsid w:val="00941468"/>
    <w:rsid w:val="00941F2C"/>
    <w:rsid w:val="00943E07"/>
    <w:rsid w:val="00944026"/>
    <w:rsid w:val="009442D3"/>
    <w:rsid w:val="00944C30"/>
    <w:rsid w:val="009456F9"/>
    <w:rsid w:val="00946304"/>
    <w:rsid w:val="0094657C"/>
    <w:rsid w:val="0094680D"/>
    <w:rsid w:val="009468FC"/>
    <w:rsid w:val="00946E79"/>
    <w:rsid w:val="00946F06"/>
    <w:rsid w:val="00947374"/>
    <w:rsid w:val="00947E3E"/>
    <w:rsid w:val="00950721"/>
    <w:rsid w:val="0095076B"/>
    <w:rsid w:val="0095085D"/>
    <w:rsid w:val="00952ECB"/>
    <w:rsid w:val="00954064"/>
    <w:rsid w:val="0095409F"/>
    <w:rsid w:val="0095571B"/>
    <w:rsid w:val="00955D2A"/>
    <w:rsid w:val="00957741"/>
    <w:rsid w:val="00957CFD"/>
    <w:rsid w:val="00957E53"/>
    <w:rsid w:val="0096015B"/>
    <w:rsid w:val="009611B0"/>
    <w:rsid w:val="00961945"/>
    <w:rsid w:val="00961B84"/>
    <w:rsid w:val="00963084"/>
    <w:rsid w:val="00963D07"/>
    <w:rsid w:val="0096514D"/>
    <w:rsid w:val="00965908"/>
    <w:rsid w:val="00966C33"/>
    <w:rsid w:val="00966DD7"/>
    <w:rsid w:val="00971546"/>
    <w:rsid w:val="00971DA3"/>
    <w:rsid w:val="0097231E"/>
    <w:rsid w:val="0097339C"/>
    <w:rsid w:val="009733CD"/>
    <w:rsid w:val="00973E83"/>
    <w:rsid w:val="009749A8"/>
    <w:rsid w:val="00974ACE"/>
    <w:rsid w:val="00974DB5"/>
    <w:rsid w:val="009750EE"/>
    <w:rsid w:val="0097673B"/>
    <w:rsid w:val="00976AC5"/>
    <w:rsid w:val="009801F1"/>
    <w:rsid w:val="00980439"/>
    <w:rsid w:val="00981A69"/>
    <w:rsid w:val="00981EE8"/>
    <w:rsid w:val="009821DE"/>
    <w:rsid w:val="00982A65"/>
    <w:rsid w:val="00983557"/>
    <w:rsid w:val="00983805"/>
    <w:rsid w:val="00983C6C"/>
    <w:rsid w:val="00985FA3"/>
    <w:rsid w:val="00987687"/>
    <w:rsid w:val="00990BE0"/>
    <w:rsid w:val="00991426"/>
    <w:rsid w:val="009916A5"/>
    <w:rsid w:val="00991A9F"/>
    <w:rsid w:val="00991FDE"/>
    <w:rsid w:val="009923F7"/>
    <w:rsid w:val="0099253B"/>
    <w:rsid w:val="00992A53"/>
    <w:rsid w:val="009947AB"/>
    <w:rsid w:val="0099483A"/>
    <w:rsid w:val="00996968"/>
    <w:rsid w:val="00997377"/>
    <w:rsid w:val="009974BF"/>
    <w:rsid w:val="009A0108"/>
    <w:rsid w:val="009A0AF2"/>
    <w:rsid w:val="009A1661"/>
    <w:rsid w:val="009A2024"/>
    <w:rsid w:val="009A3644"/>
    <w:rsid w:val="009A3A73"/>
    <w:rsid w:val="009A4A04"/>
    <w:rsid w:val="009A4DA8"/>
    <w:rsid w:val="009A510D"/>
    <w:rsid w:val="009A548A"/>
    <w:rsid w:val="009A5534"/>
    <w:rsid w:val="009A5C48"/>
    <w:rsid w:val="009A62A8"/>
    <w:rsid w:val="009A7BEE"/>
    <w:rsid w:val="009B2A19"/>
    <w:rsid w:val="009B3142"/>
    <w:rsid w:val="009B3B09"/>
    <w:rsid w:val="009B4E12"/>
    <w:rsid w:val="009B570B"/>
    <w:rsid w:val="009B5FB6"/>
    <w:rsid w:val="009B63F7"/>
    <w:rsid w:val="009B67D9"/>
    <w:rsid w:val="009B733B"/>
    <w:rsid w:val="009B7A2E"/>
    <w:rsid w:val="009C01D5"/>
    <w:rsid w:val="009C0CC8"/>
    <w:rsid w:val="009C1C05"/>
    <w:rsid w:val="009C1D6B"/>
    <w:rsid w:val="009C27CB"/>
    <w:rsid w:val="009C2A7B"/>
    <w:rsid w:val="009C3238"/>
    <w:rsid w:val="009C3DDD"/>
    <w:rsid w:val="009C3E8F"/>
    <w:rsid w:val="009C46BB"/>
    <w:rsid w:val="009C5C57"/>
    <w:rsid w:val="009C6AB9"/>
    <w:rsid w:val="009C763B"/>
    <w:rsid w:val="009C7B54"/>
    <w:rsid w:val="009C7BE2"/>
    <w:rsid w:val="009D0294"/>
    <w:rsid w:val="009D0D44"/>
    <w:rsid w:val="009D0F88"/>
    <w:rsid w:val="009D12D4"/>
    <w:rsid w:val="009D1F67"/>
    <w:rsid w:val="009D2F00"/>
    <w:rsid w:val="009D31D3"/>
    <w:rsid w:val="009D5361"/>
    <w:rsid w:val="009D57A9"/>
    <w:rsid w:val="009D6B36"/>
    <w:rsid w:val="009D76BA"/>
    <w:rsid w:val="009D7AA5"/>
    <w:rsid w:val="009D7B67"/>
    <w:rsid w:val="009E03ED"/>
    <w:rsid w:val="009E0AC4"/>
    <w:rsid w:val="009E0B6F"/>
    <w:rsid w:val="009E0EB3"/>
    <w:rsid w:val="009E202B"/>
    <w:rsid w:val="009E2213"/>
    <w:rsid w:val="009E35C2"/>
    <w:rsid w:val="009E3ACD"/>
    <w:rsid w:val="009E4007"/>
    <w:rsid w:val="009E4736"/>
    <w:rsid w:val="009E49DC"/>
    <w:rsid w:val="009E636A"/>
    <w:rsid w:val="009E6500"/>
    <w:rsid w:val="009E721D"/>
    <w:rsid w:val="009E7385"/>
    <w:rsid w:val="009E76C2"/>
    <w:rsid w:val="009F0EBE"/>
    <w:rsid w:val="009F109E"/>
    <w:rsid w:val="009F1222"/>
    <w:rsid w:val="009F163B"/>
    <w:rsid w:val="009F188F"/>
    <w:rsid w:val="009F18CB"/>
    <w:rsid w:val="009F1BAA"/>
    <w:rsid w:val="009F3F1B"/>
    <w:rsid w:val="009F3FD8"/>
    <w:rsid w:val="009F4D5C"/>
    <w:rsid w:val="009F5723"/>
    <w:rsid w:val="009F5BEF"/>
    <w:rsid w:val="009F619B"/>
    <w:rsid w:val="009F61FF"/>
    <w:rsid w:val="009F63F8"/>
    <w:rsid w:val="009F703D"/>
    <w:rsid w:val="00A00674"/>
    <w:rsid w:val="00A0081C"/>
    <w:rsid w:val="00A015DD"/>
    <w:rsid w:val="00A01B16"/>
    <w:rsid w:val="00A0254E"/>
    <w:rsid w:val="00A02A33"/>
    <w:rsid w:val="00A0301A"/>
    <w:rsid w:val="00A03BE5"/>
    <w:rsid w:val="00A03DC0"/>
    <w:rsid w:val="00A04969"/>
    <w:rsid w:val="00A0754B"/>
    <w:rsid w:val="00A07F36"/>
    <w:rsid w:val="00A101CD"/>
    <w:rsid w:val="00A10715"/>
    <w:rsid w:val="00A10DFA"/>
    <w:rsid w:val="00A118F8"/>
    <w:rsid w:val="00A13618"/>
    <w:rsid w:val="00A1492F"/>
    <w:rsid w:val="00A15361"/>
    <w:rsid w:val="00A15641"/>
    <w:rsid w:val="00A1597A"/>
    <w:rsid w:val="00A16859"/>
    <w:rsid w:val="00A17641"/>
    <w:rsid w:val="00A200AF"/>
    <w:rsid w:val="00A20FD6"/>
    <w:rsid w:val="00A2249F"/>
    <w:rsid w:val="00A22503"/>
    <w:rsid w:val="00A22917"/>
    <w:rsid w:val="00A22933"/>
    <w:rsid w:val="00A229C1"/>
    <w:rsid w:val="00A22A68"/>
    <w:rsid w:val="00A22A83"/>
    <w:rsid w:val="00A239EC"/>
    <w:rsid w:val="00A23C72"/>
    <w:rsid w:val="00A25A25"/>
    <w:rsid w:val="00A25F97"/>
    <w:rsid w:val="00A2694F"/>
    <w:rsid w:val="00A2740A"/>
    <w:rsid w:val="00A2788D"/>
    <w:rsid w:val="00A279AF"/>
    <w:rsid w:val="00A30AFB"/>
    <w:rsid w:val="00A31575"/>
    <w:rsid w:val="00A325EF"/>
    <w:rsid w:val="00A3286E"/>
    <w:rsid w:val="00A32E6B"/>
    <w:rsid w:val="00A3375D"/>
    <w:rsid w:val="00A33776"/>
    <w:rsid w:val="00A34A02"/>
    <w:rsid w:val="00A34BDE"/>
    <w:rsid w:val="00A356B2"/>
    <w:rsid w:val="00A364E1"/>
    <w:rsid w:val="00A37F76"/>
    <w:rsid w:val="00A41243"/>
    <w:rsid w:val="00A41303"/>
    <w:rsid w:val="00A41FDF"/>
    <w:rsid w:val="00A42014"/>
    <w:rsid w:val="00A42B05"/>
    <w:rsid w:val="00A43B43"/>
    <w:rsid w:val="00A4401B"/>
    <w:rsid w:val="00A4426D"/>
    <w:rsid w:val="00A44423"/>
    <w:rsid w:val="00A45553"/>
    <w:rsid w:val="00A45F62"/>
    <w:rsid w:val="00A46EA5"/>
    <w:rsid w:val="00A47393"/>
    <w:rsid w:val="00A47911"/>
    <w:rsid w:val="00A47BF2"/>
    <w:rsid w:val="00A50020"/>
    <w:rsid w:val="00A51B2A"/>
    <w:rsid w:val="00A52B76"/>
    <w:rsid w:val="00A54417"/>
    <w:rsid w:val="00A550E9"/>
    <w:rsid w:val="00A55794"/>
    <w:rsid w:val="00A559FF"/>
    <w:rsid w:val="00A56343"/>
    <w:rsid w:val="00A571B2"/>
    <w:rsid w:val="00A57D1C"/>
    <w:rsid w:val="00A61708"/>
    <w:rsid w:val="00A62D25"/>
    <w:rsid w:val="00A62FC3"/>
    <w:rsid w:val="00A63F35"/>
    <w:rsid w:val="00A640C9"/>
    <w:rsid w:val="00A65288"/>
    <w:rsid w:val="00A652A8"/>
    <w:rsid w:val="00A659C0"/>
    <w:rsid w:val="00A704D6"/>
    <w:rsid w:val="00A7056E"/>
    <w:rsid w:val="00A70F17"/>
    <w:rsid w:val="00A71607"/>
    <w:rsid w:val="00A72F18"/>
    <w:rsid w:val="00A73D66"/>
    <w:rsid w:val="00A75538"/>
    <w:rsid w:val="00A77316"/>
    <w:rsid w:val="00A80124"/>
    <w:rsid w:val="00A80E2A"/>
    <w:rsid w:val="00A8106E"/>
    <w:rsid w:val="00A81F56"/>
    <w:rsid w:val="00A832FA"/>
    <w:rsid w:val="00A854CE"/>
    <w:rsid w:val="00A85744"/>
    <w:rsid w:val="00A85BF6"/>
    <w:rsid w:val="00A86CB0"/>
    <w:rsid w:val="00A86E96"/>
    <w:rsid w:val="00A8715A"/>
    <w:rsid w:val="00A90416"/>
    <w:rsid w:val="00A9043F"/>
    <w:rsid w:val="00A91012"/>
    <w:rsid w:val="00A9101E"/>
    <w:rsid w:val="00A91201"/>
    <w:rsid w:val="00A9206C"/>
    <w:rsid w:val="00A928F7"/>
    <w:rsid w:val="00A92F0F"/>
    <w:rsid w:val="00A93AD1"/>
    <w:rsid w:val="00A93CAD"/>
    <w:rsid w:val="00A93FE0"/>
    <w:rsid w:val="00A94895"/>
    <w:rsid w:val="00A94DE5"/>
    <w:rsid w:val="00A968F8"/>
    <w:rsid w:val="00A97AEA"/>
    <w:rsid w:val="00A97B54"/>
    <w:rsid w:val="00A97D9B"/>
    <w:rsid w:val="00AA1B93"/>
    <w:rsid w:val="00AA2260"/>
    <w:rsid w:val="00AA3344"/>
    <w:rsid w:val="00AA40D1"/>
    <w:rsid w:val="00AA4655"/>
    <w:rsid w:val="00AA4893"/>
    <w:rsid w:val="00AA4CC8"/>
    <w:rsid w:val="00AA5348"/>
    <w:rsid w:val="00AA5398"/>
    <w:rsid w:val="00AA653F"/>
    <w:rsid w:val="00AB0092"/>
    <w:rsid w:val="00AB0733"/>
    <w:rsid w:val="00AB0CFC"/>
    <w:rsid w:val="00AB18F9"/>
    <w:rsid w:val="00AB228B"/>
    <w:rsid w:val="00AB280C"/>
    <w:rsid w:val="00AB2BF2"/>
    <w:rsid w:val="00AB3DD7"/>
    <w:rsid w:val="00AB4CF4"/>
    <w:rsid w:val="00AB525D"/>
    <w:rsid w:val="00AB562F"/>
    <w:rsid w:val="00AB6BAC"/>
    <w:rsid w:val="00AB757C"/>
    <w:rsid w:val="00AB7839"/>
    <w:rsid w:val="00AC0ACB"/>
    <w:rsid w:val="00AC1D45"/>
    <w:rsid w:val="00AC23F6"/>
    <w:rsid w:val="00AC2AC0"/>
    <w:rsid w:val="00AC3211"/>
    <w:rsid w:val="00AC3965"/>
    <w:rsid w:val="00AC3DCD"/>
    <w:rsid w:val="00AC5B7B"/>
    <w:rsid w:val="00AC61AE"/>
    <w:rsid w:val="00AC67B5"/>
    <w:rsid w:val="00AC6A44"/>
    <w:rsid w:val="00AC6F25"/>
    <w:rsid w:val="00AC7A5F"/>
    <w:rsid w:val="00AD0792"/>
    <w:rsid w:val="00AD1105"/>
    <w:rsid w:val="00AD1838"/>
    <w:rsid w:val="00AD1E6D"/>
    <w:rsid w:val="00AD298B"/>
    <w:rsid w:val="00AD321A"/>
    <w:rsid w:val="00AD3521"/>
    <w:rsid w:val="00AD3FAC"/>
    <w:rsid w:val="00AD4269"/>
    <w:rsid w:val="00AD42D9"/>
    <w:rsid w:val="00AD4858"/>
    <w:rsid w:val="00AD5DFA"/>
    <w:rsid w:val="00AD6912"/>
    <w:rsid w:val="00AD6E43"/>
    <w:rsid w:val="00AD6FB4"/>
    <w:rsid w:val="00AD7448"/>
    <w:rsid w:val="00AD7696"/>
    <w:rsid w:val="00AE0610"/>
    <w:rsid w:val="00AE066A"/>
    <w:rsid w:val="00AE22E5"/>
    <w:rsid w:val="00AE297D"/>
    <w:rsid w:val="00AE2BB9"/>
    <w:rsid w:val="00AE3A43"/>
    <w:rsid w:val="00AE4BB3"/>
    <w:rsid w:val="00AE6A59"/>
    <w:rsid w:val="00AE6ABE"/>
    <w:rsid w:val="00AE744E"/>
    <w:rsid w:val="00AF0790"/>
    <w:rsid w:val="00AF0E2C"/>
    <w:rsid w:val="00AF0EDD"/>
    <w:rsid w:val="00AF1CFB"/>
    <w:rsid w:val="00AF2816"/>
    <w:rsid w:val="00AF4246"/>
    <w:rsid w:val="00AF4572"/>
    <w:rsid w:val="00AF5E87"/>
    <w:rsid w:val="00AF5F7C"/>
    <w:rsid w:val="00AF7224"/>
    <w:rsid w:val="00AF754E"/>
    <w:rsid w:val="00B00258"/>
    <w:rsid w:val="00B02B1A"/>
    <w:rsid w:val="00B02F11"/>
    <w:rsid w:val="00B0389C"/>
    <w:rsid w:val="00B03D6A"/>
    <w:rsid w:val="00B0470A"/>
    <w:rsid w:val="00B04B1B"/>
    <w:rsid w:val="00B065BE"/>
    <w:rsid w:val="00B06815"/>
    <w:rsid w:val="00B076C2"/>
    <w:rsid w:val="00B079CA"/>
    <w:rsid w:val="00B07D5C"/>
    <w:rsid w:val="00B10E06"/>
    <w:rsid w:val="00B10EAD"/>
    <w:rsid w:val="00B10F81"/>
    <w:rsid w:val="00B11802"/>
    <w:rsid w:val="00B11EC0"/>
    <w:rsid w:val="00B1214B"/>
    <w:rsid w:val="00B1505A"/>
    <w:rsid w:val="00B15FF5"/>
    <w:rsid w:val="00B1646E"/>
    <w:rsid w:val="00B200A5"/>
    <w:rsid w:val="00B2084B"/>
    <w:rsid w:val="00B21697"/>
    <w:rsid w:val="00B2243E"/>
    <w:rsid w:val="00B22857"/>
    <w:rsid w:val="00B22D1F"/>
    <w:rsid w:val="00B2303F"/>
    <w:rsid w:val="00B25EF3"/>
    <w:rsid w:val="00B316DD"/>
    <w:rsid w:val="00B3197F"/>
    <w:rsid w:val="00B31AE7"/>
    <w:rsid w:val="00B32157"/>
    <w:rsid w:val="00B326F5"/>
    <w:rsid w:val="00B33C90"/>
    <w:rsid w:val="00B33EB8"/>
    <w:rsid w:val="00B3550C"/>
    <w:rsid w:val="00B36250"/>
    <w:rsid w:val="00B3684A"/>
    <w:rsid w:val="00B37002"/>
    <w:rsid w:val="00B3789B"/>
    <w:rsid w:val="00B40876"/>
    <w:rsid w:val="00B414DF"/>
    <w:rsid w:val="00B42052"/>
    <w:rsid w:val="00B42AE3"/>
    <w:rsid w:val="00B432DF"/>
    <w:rsid w:val="00B4363C"/>
    <w:rsid w:val="00B4417B"/>
    <w:rsid w:val="00B44638"/>
    <w:rsid w:val="00B45CC3"/>
    <w:rsid w:val="00B4653B"/>
    <w:rsid w:val="00B465EC"/>
    <w:rsid w:val="00B467E7"/>
    <w:rsid w:val="00B47807"/>
    <w:rsid w:val="00B47FFC"/>
    <w:rsid w:val="00B502D8"/>
    <w:rsid w:val="00B509C3"/>
    <w:rsid w:val="00B513BF"/>
    <w:rsid w:val="00B517A3"/>
    <w:rsid w:val="00B51E03"/>
    <w:rsid w:val="00B526AE"/>
    <w:rsid w:val="00B53095"/>
    <w:rsid w:val="00B54A53"/>
    <w:rsid w:val="00B54BF4"/>
    <w:rsid w:val="00B54F43"/>
    <w:rsid w:val="00B569B9"/>
    <w:rsid w:val="00B575AB"/>
    <w:rsid w:val="00B575EC"/>
    <w:rsid w:val="00B578A1"/>
    <w:rsid w:val="00B602A9"/>
    <w:rsid w:val="00B6099E"/>
    <w:rsid w:val="00B611B7"/>
    <w:rsid w:val="00B612D6"/>
    <w:rsid w:val="00B61442"/>
    <w:rsid w:val="00B623F3"/>
    <w:rsid w:val="00B62771"/>
    <w:rsid w:val="00B6395B"/>
    <w:rsid w:val="00B663CA"/>
    <w:rsid w:val="00B66AF1"/>
    <w:rsid w:val="00B66B0A"/>
    <w:rsid w:val="00B679DA"/>
    <w:rsid w:val="00B704A3"/>
    <w:rsid w:val="00B70878"/>
    <w:rsid w:val="00B70A6C"/>
    <w:rsid w:val="00B721A4"/>
    <w:rsid w:val="00B7261D"/>
    <w:rsid w:val="00B731CE"/>
    <w:rsid w:val="00B734A7"/>
    <w:rsid w:val="00B73963"/>
    <w:rsid w:val="00B74A5C"/>
    <w:rsid w:val="00B769E9"/>
    <w:rsid w:val="00B80040"/>
    <w:rsid w:val="00B80220"/>
    <w:rsid w:val="00B8052F"/>
    <w:rsid w:val="00B80A4D"/>
    <w:rsid w:val="00B82CF3"/>
    <w:rsid w:val="00B8388E"/>
    <w:rsid w:val="00B8419D"/>
    <w:rsid w:val="00B84487"/>
    <w:rsid w:val="00B85B9B"/>
    <w:rsid w:val="00B8610A"/>
    <w:rsid w:val="00B86A05"/>
    <w:rsid w:val="00B872CD"/>
    <w:rsid w:val="00B87DBA"/>
    <w:rsid w:val="00B87FF3"/>
    <w:rsid w:val="00B91375"/>
    <w:rsid w:val="00B916EB"/>
    <w:rsid w:val="00B91FA9"/>
    <w:rsid w:val="00B9262B"/>
    <w:rsid w:val="00B92E4D"/>
    <w:rsid w:val="00B92E8D"/>
    <w:rsid w:val="00B93728"/>
    <w:rsid w:val="00B93955"/>
    <w:rsid w:val="00B9507A"/>
    <w:rsid w:val="00B951F4"/>
    <w:rsid w:val="00B958D6"/>
    <w:rsid w:val="00B9655B"/>
    <w:rsid w:val="00B96A83"/>
    <w:rsid w:val="00BA0ADB"/>
    <w:rsid w:val="00BA0D48"/>
    <w:rsid w:val="00BA0ECC"/>
    <w:rsid w:val="00BA1171"/>
    <w:rsid w:val="00BA12B6"/>
    <w:rsid w:val="00BA14F0"/>
    <w:rsid w:val="00BA1BFA"/>
    <w:rsid w:val="00BA1D60"/>
    <w:rsid w:val="00BA34F2"/>
    <w:rsid w:val="00BA36D2"/>
    <w:rsid w:val="00BA4098"/>
    <w:rsid w:val="00BA41B8"/>
    <w:rsid w:val="00BA4507"/>
    <w:rsid w:val="00BA48E0"/>
    <w:rsid w:val="00BA5877"/>
    <w:rsid w:val="00BA66A0"/>
    <w:rsid w:val="00BA6A30"/>
    <w:rsid w:val="00BA7084"/>
    <w:rsid w:val="00BA735B"/>
    <w:rsid w:val="00BA7726"/>
    <w:rsid w:val="00BB1177"/>
    <w:rsid w:val="00BB1919"/>
    <w:rsid w:val="00BB1B7C"/>
    <w:rsid w:val="00BB2612"/>
    <w:rsid w:val="00BB2FA1"/>
    <w:rsid w:val="00BB4865"/>
    <w:rsid w:val="00BB4E2C"/>
    <w:rsid w:val="00BB5923"/>
    <w:rsid w:val="00BB5ACE"/>
    <w:rsid w:val="00BB651F"/>
    <w:rsid w:val="00BB7007"/>
    <w:rsid w:val="00BC02E7"/>
    <w:rsid w:val="00BC1899"/>
    <w:rsid w:val="00BC1F1E"/>
    <w:rsid w:val="00BC342B"/>
    <w:rsid w:val="00BC6683"/>
    <w:rsid w:val="00BC697D"/>
    <w:rsid w:val="00BC6AD9"/>
    <w:rsid w:val="00BC752C"/>
    <w:rsid w:val="00BC754F"/>
    <w:rsid w:val="00BC7C1E"/>
    <w:rsid w:val="00BC7EA4"/>
    <w:rsid w:val="00BC7EB3"/>
    <w:rsid w:val="00BD00FD"/>
    <w:rsid w:val="00BD2D7C"/>
    <w:rsid w:val="00BD48DE"/>
    <w:rsid w:val="00BD5A2C"/>
    <w:rsid w:val="00BD68CB"/>
    <w:rsid w:val="00BD6EAD"/>
    <w:rsid w:val="00BD7B52"/>
    <w:rsid w:val="00BD7BD1"/>
    <w:rsid w:val="00BE16F4"/>
    <w:rsid w:val="00BE1AB4"/>
    <w:rsid w:val="00BE27D5"/>
    <w:rsid w:val="00BE32F9"/>
    <w:rsid w:val="00BE3A00"/>
    <w:rsid w:val="00BE3A0E"/>
    <w:rsid w:val="00BE41E6"/>
    <w:rsid w:val="00BE4CE7"/>
    <w:rsid w:val="00BE601E"/>
    <w:rsid w:val="00BE6F4A"/>
    <w:rsid w:val="00BF0DC7"/>
    <w:rsid w:val="00BF14D5"/>
    <w:rsid w:val="00BF1A7A"/>
    <w:rsid w:val="00BF28E0"/>
    <w:rsid w:val="00BF45C5"/>
    <w:rsid w:val="00BF4796"/>
    <w:rsid w:val="00BF4872"/>
    <w:rsid w:val="00BF489E"/>
    <w:rsid w:val="00BF68D3"/>
    <w:rsid w:val="00BF6927"/>
    <w:rsid w:val="00BF77BE"/>
    <w:rsid w:val="00BF79F6"/>
    <w:rsid w:val="00BF7C8D"/>
    <w:rsid w:val="00BF7D51"/>
    <w:rsid w:val="00C00AD1"/>
    <w:rsid w:val="00C00BED"/>
    <w:rsid w:val="00C00D12"/>
    <w:rsid w:val="00C02234"/>
    <w:rsid w:val="00C03EEE"/>
    <w:rsid w:val="00C0470F"/>
    <w:rsid w:val="00C04882"/>
    <w:rsid w:val="00C05A9A"/>
    <w:rsid w:val="00C0625F"/>
    <w:rsid w:val="00C0644F"/>
    <w:rsid w:val="00C06FAE"/>
    <w:rsid w:val="00C07855"/>
    <w:rsid w:val="00C07C4F"/>
    <w:rsid w:val="00C11060"/>
    <w:rsid w:val="00C11181"/>
    <w:rsid w:val="00C116FB"/>
    <w:rsid w:val="00C1327B"/>
    <w:rsid w:val="00C13687"/>
    <w:rsid w:val="00C13826"/>
    <w:rsid w:val="00C147BD"/>
    <w:rsid w:val="00C14904"/>
    <w:rsid w:val="00C15621"/>
    <w:rsid w:val="00C15DF4"/>
    <w:rsid w:val="00C16175"/>
    <w:rsid w:val="00C16581"/>
    <w:rsid w:val="00C173A9"/>
    <w:rsid w:val="00C17FD0"/>
    <w:rsid w:val="00C20CCF"/>
    <w:rsid w:val="00C20EA6"/>
    <w:rsid w:val="00C21057"/>
    <w:rsid w:val="00C2193D"/>
    <w:rsid w:val="00C21FB6"/>
    <w:rsid w:val="00C22920"/>
    <w:rsid w:val="00C2319F"/>
    <w:rsid w:val="00C23331"/>
    <w:rsid w:val="00C236F1"/>
    <w:rsid w:val="00C240E0"/>
    <w:rsid w:val="00C2588E"/>
    <w:rsid w:val="00C25AD1"/>
    <w:rsid w:val="00C262D6"/>
    <w:rsid w:val="00C26332"/>
    <w:rsid w:val="00C26D00"/>
    <w:rsid w:val="00C27AD0"/>
    <w:rsid w:val="00C307B0"/>
    <w:rsid w:val="00C308FB"/>
    <w:rsid w:val="00C31DD6"/>
    <w:rsid w:val="00C32111"/>
    <w:rsid w:val="00C33BEE"/>
    <w:rsid w:val="00C34ABE"/>
    <w:rsid w:val="00C34C3C"/>
    <w:rsid w:val="00C34C60"/>
    <w:rsid w:val="00C35DA0"/>
    <w:rsid w:val="00C36241"/>
    <w:rsid w:val="00C36DEE"/>
    <w:rsid w:val="00C36E07"/>
    <w:rsid w:val="00C36F5F"/>
    <w:rsid w:val="00C37EEA"/>
    <w:rsid w:val="00C405E2"/>
    <w:rsid w:val="00C41606"/>
    <w:rsid w:val="00C418C0"/>
    <w:rsid w:val="00C4195E"/>
    <w:rsid w:val="00C41B5A"/>
    <w:rsid w:val="00C42169"/>
    <w:rsid w:val="00C426FD"/>
    <w:rsid w:val="00C4437F"/>
    <w:rsid w:val="00C457C8"/>
    <w:rsid w:val="00C45B7D"/>
    <w:rsid w:val="00C45BFF"/>
    <w:rsid w:val="00C46040"/>
    <w:rsid w:val="00C465F8"/>
    <w:rsid w:val="00C4713D"/>
    <w:rsid w:val="00C4740A"/>
    <w:rsid w:val="00C47E97"/>
    <w:rsid w:val="00C50005"/>
    <w:rsid w:val="00C501AC"/>
    <w:rsid w:val="00C51455"/>
    <w:rsid w:val="00C5212E"/>
    <w:rsid w:val="00C526E3"/>
    <w:rsid w:val="00C535CC"/>
    <w:rsid w:val="00C53D55"/>
    <w:rsid w:val="00C5651D"/>
    <w:rsid w:val="00C57968"/>
    <w:rsid w:val="00C57C8A"/>
    <w:rsid w:val="00C60A5A"/>
    <w:rsid w:val="00C60E7B"/>
    <w:rsid w:val="00C60EA5"/>
    <w:rsid w:val="00C61CAE"/>
    <w:rsid w:val="00C627A8"/>
    <w:rsid w:val="00C62C7E"/>
    <w:rsid w:val="00C631C5"/>
    <w:rsid w:val="00C643FF"/>
    <w:rsid w:val="00C6452E"/>
    <w:rsid w:val="00C650E1"/>
    <w:rsid w:val="00C659E5"/>
    <w:rsid w:val="00C67A10"/>
    <w:rsid w:val="00C67C72"/>
    <w:rsid w:val="00C7082A"/>
    <w:rsid w:val="00C72CC4"/>
    <w:rsid w:val="00C72FA0"/>
    <w:rsid w:val="00C730FF"/>
    <w:rsid w:val="00C74350"/>
    <w:rsid w:val="00C7539B"/>
    <w:rsid w:val="00C755E0"/>
    <w:rsid w:val="00C7654B"/>
    <w:rsid w:val="00C76A29"/>
    <w:rsid w:val="00C76B49"/>
    <w:rsid w:val="00C76D78"/>
    <w:rsid w:val="00C76EA8"/>
    <w:rsid w:val="00C80C40"/>
    <w:rsid w:val="00C81D2A"/>
    <w:rsid w:val="00C84049"/>
    <w:rsid w:val="00C845C3"/>
    <w:rsid w:val="00C84753"/>
    <w:rsid w:val="00C84EE9"/>
    <w:rsid w:val="00C90BC3"/>
    <w:rsid w:val="00C91055"/>
    <w:rsid w:val="00C913F0"/>
    <w:rsid w:val="00C91ACB"/>
    <w:rsid w:val="00C91CB5"/>
    <w:rsid w:val="00C92144"/>
    <w:rsid w:val="00C925C5"/>
    <w:rsid w:val="00C92F89"/>
    <w:rsid w:val="00C9329D"/>
    <w:rsid w:val="00C93EDE"/>
    <w:rsid w:val="00C93EE4"/>
    <w:rsid w:val="00C946CD"/>
    <w:rsid w:val="00C94714"/>
    <w:rsid w:val="00C94A10"/>
    <w:rsid w:val="00C95361"/>
    <w:rsid w:val="00C957AB"/>
    <w:rsid w:val="00C959C4"/>
    <w:rsid w:val="00C95D29"/>
    <w:rsid w:val="00C95DE0"/>
    <w:rsid w:val="00C95E3C"/>
    <w:rsid w:val="00C96296"/>
    <w:rsid w:val="00C96489"/>
    <w:rsid w:val="00C965E4"/>
    <w:rsid w:val="00C97F3D"/>
    <w:rsid w:val="00CA01BF"/>
    <w:rsid w:val="00CA06B5"/>
    <w:rsid w:val="00CA121C"/>
    <w:rsid w:val="00CA2EAA"/>
    <w:rsid w:val="00CA2FBB"/>
    <w:rsid w:val="00CA324F"/>
    <w:rsid w:val="00CA42C0"/>
    <w:rsid w:val="00CA449A"/>
    <w:rsid w:val="00CA7DFB"/>
    <w:rsid w:val="00CB0787"/>
    <w:rsid w:val="00CB2895"/>
    <w:rsid w:val="00CB2C50"/>
    <w:rsid w:val="00CB30A3"/>
    <w:rsid w:val="00CB584D"/>
    <w:rsid w:val="00CB6273"/>
    <w:rsid w:val="00CB7344"/>
    <w:rsid w:val="00CC024C"/>
    <w:rsid w:val="00CC045F"/>
    <w:rsid w:val="00CC0D84"/>
    <w:rsid w:val="00CC12DA"/>
    <w:rsid w:val="00CC1819"/>
    <w:rsid w:val="00CC18CB"/>
    <w:rsid w:val="00CC22A0"/>
    <w:rsid w:val="00CC295B"/>
    <w:rsid w:val="00CC2EFB"/>
    <w:rsid w:val="00CC3189"/>
    <w:rsid w:val="00CC3340"/>
    <w:rsid w:val="00CC4695"/>
    <w:rsid w:val="00CC47B6"/>
    <w:rsid w:val="00CC4EEC"/>
    <w:rsid w:val="00CC4F91"/>
    <w:rsid w:val="00CC52CB"/>
    <w:rsid w:val="00CC544B"/>
    <w:rsid w:val="00CC5550"/>
    <w:rsid w:val="00CC6022"/>
    <w:rsid w:val="00CC6386"/>
    <w:rsid w:val="00CC66CB"/>
    <w:rsid w:val="00CC706E"/>
    <w:rsid w:val="00CC7517"/>
    <w:rsid w:val="00CD13F1"/>
    <w:rsid w:val="00CD1611"/>
    <w:rsid w:val="00CD1CA3"/>
    <w:rsid w:val="00CD1FD9"/>
    <w:rsid w:val="00CD357E"/>
    <w:rsid w:val="00CD50DB"/>
    <w:rsid w:val="00CD5497"/>
    <w:rsid w:val="00CD5D9B"/>
    <w:rsid w:val="00CD619E"/>
    <w:rsid w:val="00CD7127"/>
    <w:rsid w:val="00CD796E"/>
    <w:rsid w:val="00CE04EB"/>
    <w:rsid w:val="00CE0824"/>
    <w:rsid w:val="00CE1160"/>
    <w:rsid w:val="00CE2345"/>
    <w:rsid w:val="00CE288E"/>
    <w:rsid w:val="00CE47AE"/>
    <w:rsid w:val="00CE4BEE"/>
    <w:rsid w:val="00CE6711"/>
    <w:rsid w:val="00CE7C1B"/>
    <w:rsid w:val="00CF0380"/>
    <w:rsid w:val="00CF1277"/>
    <w:rsid w:val="00CF3701"/>
    <w:rsid w:val="00CF37CA"/>
    <w:rsid w:val="00CF44D0"/>
    <w:rsid w:val="00CF6003"/>
    <w:rsid w:val="00CF6420"/>
    <w:rsid w:val="00CF701A"/>
    <w:rsid w:val="00CF793C"/>
    <w:rsid w:val="00D0124C"/>
    <w:rsid w:val="00D012A8"/>
    <w:rsid w:val="00D01360"/>
    <w:rsid w:val="00D014CB"/>
    <w:rsid w:val="00D01B38"/>
    <w:rsid w:val="00D03C27"/>
    <w:rsid w:val="00D04037"/>
    <w:rsid w:val="00D0403F"/>
    <w:rsid w:val="00D042E3"/>
    <w:rsid w:val="00D06201"/>
    <w:rsid w:val="00D06233"/>
    <w:rsid w:val="00D06366"/>
    <w:rsid w:val="00D06D02"/>
    <w:rsid w:val="00D07DB3"/>
    <w:rsid w:val="00D10923"/>
    <w:rsid w:val="00D10D1D"/>
    <w:rsid w:val="00D1195D"/>
    <w:rsid w:val="00D11990"/>
    <w:rsid w:val="00D120EE"/>
    <w:rsid w:val="00D12243"/>
    <w:rsid w:val="00D12B46"/>
    <w:rsid w:val="00D13BEF"/>
    <w:rsid w:val="00D140CA"/>
    <w:rsid w:val="00D14997"/>
    <w:rsid w:val="00D156DA"/>
    <w:rsid w:val="00D15766"/>
    <w:rsid w:val="00D16D3B"/>
    <w:rsid w:val="00D16ED8"/>
    <w:rsid w:val="00D2058E"/>
    <w:rsid w:val="00D2096A"/>
    <w:rsid w:val="00D212B2"/>
    <w:rsid w:val="00D21895"/>
    <w:rsid w:val="00D22180"/>
    <w:rsid w:val="00D231F4"/>
    <w:rsid w:val="00D238C1"/>
    <w:rsid w:val="00D23B56"/>
    <w:rsid w:val="00D245E0"/>
    <w:rsid w:val="00D24CF0"/>
    <w:rsid w:val="00D252A0"/>
    <w:rsid w:val="00D2601A"/>
    <w:rsid w:val="00D26FBF"/>
    <w:rsid w:val="00D27C6F"/>
    <w:rsid w:val="00D27F30"/>
    <w:rsid w:val="00D27F3E"/>
    <w:rsid w:val="00D31FE4"/>
    <w:rsid w:val="00D32A35"/>
    <w:rsid w:val="00D33008"/>
    <w:rsid w:val="00D33210"/>
    <w:rsid w:val="00D3359F"/>
    <w:rsid w:val="00D336F7"/>
    <w:rsid w:val="00D33E69"/>
    <w:rsid w:val="00D34155"/>
    <w:rsid w:val="00D362C4"/>
    <w:rsid w:val="00D3703A"/>
    <w:rsid w:val="00D410A1"/>
    <w:rsid w:val="00D41F0A"/>
    <w:rsid w:val="00D42836"/>
    <w:rsid w:val="00D42CAC"/>
    <w:rsid w:val="00D42D6B"/>
    <w:rsid w:val="00D43441"/>
    <w:rsid w:val="00D44159"/>
    <w:rsid w:val="00D44B7F"/>
    <w:rsid w:val="00D469B9"/>
    <w:rsid w:val="00D474C2"/>
    <w:rsid w:val="00D47FD0"/>
    <w:rsid w:val="00D50062"/>
    <w:rsid w:val="00D504F5"/>
    <w:rsid w:val="00D50F0A"/>
    <w:rsid w:val="00D5103F"/>
    <w:rsid w:val="00D51097"/>
    <w:rsid w:val="00D5127E"/>
    <w:rsid w:val="00D52A4D"/>
    <w:rsid w:val="00D52F91"/>
    <w:rsid w:val="00D538E3"/>
    <w:rsid w:val="00D54070"/>
    <w:rsid w:val="00D54310"/>
    <w:rsid w:val="00D548EA"/>
    <w:rsid w:val="00D55BE2"/>
    <w:rsid w:val="00D574F9"/>
    <w:rsid w:val="00D57EA7"/>
    <w:rsid w:val="00D60039"/>
    <w:rsid w:val="00D61403"/>
    <w:rsid w:val="00D61CA3"/>
    <w:rsid w:val="00D62FE8"/>
    <w:rsid w:val="00D6337D"/>
    <w:rsid w:val="00D63773"/>
    <w:rsid w:val="00D641E7"/>
    <w:rsid w:val="00D64313"/>
    <w:rsid w:val="00D655A2"/>
    <w:rsid w:val="00D6613B"/>
    <w:rsid w:val="00D667CB"/>
    <w:rsid w:val="00D67E94"/>
    <w:rsid w:val="00D702E9"/>
    <w:rsid w:val="00D70803"/>
    <w:rsid w:val="00D712DD"/>
    <w:rsid w:val="00D721D4"/>
    <w:rsid w:val="00D74596"/>
    <w:rsid w:val="00D7637D"/>
    <w:rsid w:val="00D77346"/>
    <w:rsid w:val="00D77927"/>
    <w:rsid w:val="00D7793E"/>
    <w:rsid w:val="00D77FA5"/>
    <w:rsid w:val="00D81639"/>
    <w:rsid w:val="00D81F7A"/>
    <w:rsid w:val="00D82184"/>
    <w:rsid w:val="00D82262"/>
    <w:rsid w:val="00D826B6"/>
    <w:rsid w:val="00D82D3B"/>
    <w:rsid w:val="00D83325"/>
    <w:rsid w:val="00D8419B"/>
    <w:rsid w:val="00D8500A"/>
    <w:rsid w:val="00D85CFF"/>
    <w:rsid w:val="00D85D78"/>
    <w:rsid w:val="00D87CB8"/>
    <w:rsid w:val="00D90B0A"/>
    <w:rsid w:val="00D9117D"/>
    <w:rsid w:val="00D92CCA"/>
    <w:rsid w:val="00D94230"/>
    <w:rsid w:val="00D94D89"/>
    <w:rsid w:val="00D95770"/>
    <w:rsid w:val="00D9600C"/>
    <w:rsid w:val="00D961B1"/>
    <w:rsid w:val="00D96A2D"/>
    <w:rsid w:val="00D970E0"/>
    <w:rsid w:val="00DA09AF"/>
    <w:rsid w:val="00DA129D"/>
    <w:rsid w:val="00DA1683"/>
    <w:rsid w:val="00DA1D75"/>
    <w:rsid w:val="00DA1DB6"/>
    <w:rsid w:val="00DA2787"/>
    <w:rsid w:val="00DA2A09"/>
    <w:rsid w:val="00DA2DC4"/>
    <w:rsid w:val="00DA301B"/>
    <w:rsid w:val="00DA32D8"/>
    <w:rsid w:val="00DA36EF"/>
    <w:rsid w:val="00DA3B66"/>
    <w:rsid w:val="00DA4C5D"/>
    <w:rsid w:val="00DA5034"/>
    <w:rsid w:val="00DA55F6"/>
    <w:rsid w:val="00DA57C8"/>
    <w:rsid w:val="00DA70DC"/>
    <w:rsid w:val="00DB00A9"/>
    <w:rsid w:val="00DB00FC"/>
    <w:rsid w:val="00DB0E0F"/>
    <w:rsid w:val="00DB1739"/>
    <w:rsid w:val="00DB2241"/>
    <w:rsid w:val="00DB2BBA"/>
    <w:rsid w:val="00DB2F4E"/>
    <w:rsid w:val="00DB3243"/>
    <w:rsid w:val="00DB396A"/>
    <w:rsid w:val="00DB3988"/>
    <w:rsid w:val="00DB418A"/>
    <w:rsid w:val="00DB4D60"/>
    <w:rsid w:val="00DB5450"/>
    <w:rsid w:val="00DB6195"/>
    <w:rsid w:val="00DB6713"/>
    <w:rsid w:val="00DB68A4"/>
    <w:rsid w:val="00DB7B22"/>
    <w:rsid w:val="00DC0749"/>
    <w:rsid w:val="00DC12CD"/>
    <w:rsid w:val="00DC25B3"/>
    <w:rsid w:val="00DC2ACE"/>
    <w:rsid w:val="00DC4AFF"/>
    <w:rsid w:val="00DC4D6D"/>
    <w:rsid w:val="00DC4FFE"/>
    <w:rsid w:val="00DC5041"/>
    <w:rsid w:val="00DC56BB"/>
    <w:rsid w:val="00DC6219"/>
    <w:rsid w:val="00DC65AC"/>
    <w:rsid w:val="00DC6680"/>
    <w:rsid w:val="00DC7BD5"/>
    <w:rsid w:val="00DD00E7"/>
    <w:rsid w:val="00DD12D4"/>
    <w:rsid w:val="00DD1527"/>
    <w:rsid w:val="00DD1830"/>
    <w:rsid w:val="00DD1EEA"/>
    <w:rsid w:val="00DD2520"/>
    <w:rsid w:val="00DD2AD8"/>
    <w:rsid w:val="00DD3730"/>
    <w:rsid w:val="00DD37DA"/>
    <w:rsid w:val="00DD3929"/>
    <w:rsid w:val="00DD474E"/>
    <w:rsid w:val="00DD5DF1"/>
    <w:rsid w:val="00DD5E15"/>
    <w:rsid w:val="00DD64F1"/>
    <w:rsid w:val="00DD6519"/>
    <w:rsid w:val="00DD656D"/>
    <w:rsid w:val="00DD66A4"/>
    <w:rsid w:val="00DD6AC7"/>
    <w:rsid w:val="00DD6DDE"/>
    <w:rsid w:val="00DD6DF8"/>
    <w:rsid w:val="00DD7157"/>
    <w:rsid w:val="00DD7439"/>
    <w:rsid w:val="00DD79CA"/>
    <w:rsid w:val="00DE1359"/>
    <w:rsid w:val="00DE23F7"/>
    <w:rsid w:val="00DE5E0A"/>
    <w:rsid w:val="00DE6A5A"/>
    <w:rsid w:val="00DE704D"/>
    <w:rsid w:val="00DE7B11"/>
    <w:rsid w:val="00DF0AB0"/>
    <w:rsid w:val="00DF0B4B"/>
    <w:rsid w:val="00DF0CF1"/>
    <w:rsid w:val="00DF1B4E"/>
    <w:rsid w:val="00DF1C69"/>
    <w:rsid w:val="00DF21AD"/>
    <w:rsid w:val="00DF2790"/>
    <w:rsid w:val="00DF394E"/>
    <w:rsid w:val="00DF4801"/>
    <w:rsid w:val="00DF49C0"/>
    <w:rsid w:val="00DF4B94"/>
    <w:rsid w:val="00DF4E7C"/>
    <w:rsid w:val="00DF5EAB"/>
    <w:rsid w:val="00DF64E8"/>
    <w:rsid w:val="00DF6CA8"/>
    <w:rsid w:val="00DF70E1"/>
    <w:rsid w:val="00E0022E"/>
    <w:rsid w:val="00E02476"/>
    <w:rsid w:val="00E0337D"/>
    <w:rsid w:val="00E04735"/>
    <w:rsid w:val="00E0474F"/>
    <w:rsid w:val="00E047CA"/>
    <w:rsid w:val="00E06226"/>
    <w:rsid w:val="00E06849"/>
    <w:rsid w:val="00E06B47"/>
    <w:rsid w:val="00E06EE6"/>
    <w:rsid w:val="00E110EE"/>
    <w:rsid w:val="00E1164A"/>
    <w:rsid w:val="00E11FE1"/>
    <w:rsid w:val="00E12072"/>
    <w:rsid w:val="00E12103"/>
    <w:rsid w:val="00E122D9"/>
    <w:rsid w:val="00E12E79"/>
    <w:rsid w:val="00E13C28"/>
    <w:rsid w:val="00E1491C"/>
    <w:rsid w:val="00E14E9B"/>
    <w:rsid w:val="00E1575C"/>
    <w:rsid w:val="00E15985"/>
    <w:rsid w:val="00E159FA"/>
    <w:rsid w:val="00E15C56"/>
    <w:rsid w:val="00E16B6F"/>
    <w:rsid w:val="00E16B89"/>
    <w:rsid w:val="00E20E61"/>
    <w:rsid w:val="00E20F98"/>
    <w:rsid w:val="00E21D22"/>
    <w:rsid w:val="00E22618"/>
    <w:rsid w:val="00E22CC2"/>
    <w:rsid w:val="00E22F55"/>
    <w:rsid w:val="00E230AA"/>
    <w:rsid w:val="00E23624"/>
    <w:rsid w:val="00E23DB8"/>
    <w:rsid w:val="00E23DF4"/>
    <w:rsid w:val="00E25C0B"/>
    <w:rsid w:val="00E260BD"/>
    <w:rsid w:val="00E263B9"/>
    <w:rsid w:val="00E26DA8"/>
    <w:rsid w:val="00E26FDF"/>
    <w:rsid w:val="00E2717F"/>
    <w:rsid w:val="00E3019F"/>
    <w:rsid w:val="00E30456"/>
    <w:rsid w:val="00E305F0"/>
    <w:rsid w:val="00E32DB6"/>
    <w:rsid w:val="00E33A55"/>
    <w:rsid w:val="00E33B8D"/>
    <w:rsid w:val="00E3491F"/>
    <w:rsid w:val="00E351AD"/>
    <w:rsid w:val="00E35BED"/>
    <w:rsid w:val="00E36093"/>
    <w:rsid w:val="00E369B4"/>
    <w:rsid w:val="00E40606"/>
    <w:rsid w:val="00E41022"/>
    <w:rsid w:val="00E41291"/>
    <w:rsid w:val="00E421D3"/>
    <w:rsid w:val="00E42D8A"/>
    <w:rsid w:val="00E431FF"/>
    <w:rsid w:val="00E43F68"/>
    <w:rsid w:val="00E4461D"/>
    <w:rsid w:val="00E44CC9"/>
    <w:rsid w:val="00E45354"/>
    <w:rsid w:val="00E45C5A"/>
    <w:rsid w:val="00E462D7"/>
    <w:rsid w:val="00E46339"/>
    <w:rsid w:val="00E4703B"/>
    <w:rsid w:val="00E47051"/>
    <w:rsid w:val="00E5046D"/>
    <w:rsid w:val="00E5059F"/>
    <w:rsid w:val="00E51371"/>
    <w:rsid w:val="00E51407"/>
    <w:rsid w:val="00E51CF5"/>
    <w:rsid w:val="00E52338"/>
    <w:rsid w:val="00E53927"/>
    <w:rsid w:val="00E55027"/>
    <w:rsid w:val="00E55A36"/>
    <w:rsid w:val="00E55EC3"/>
    <w:rsid w:val="00E60D19"/>
    <w:rsid w:val="00E61D42"/>
    <w:rsid w:val="00E62713"/>
    <w:rsid w:val="00E627EC"/>
    <w:rsid w:val="00E62BD8"/>
    <w:rsid w:val="00E6311F"/>
    <w:rsid w:val="00E6374C"/>
    <w:rsid w:val="00E638CC"/>
    <w:rsid w:val="00E63B10"/>
    <w:rsid w:val="00E658F9"/>
    <w:rsid w:val="00E65CBD"/>
    <w:rsid w:val="00E67C4C"/>
    <w:rsid w:val="00E67D4A"/>
    <w:rsid w:val="00E7061E"/>
    <w:rsid w:val="00E71978"/>
    <w:rsid w:val="00E71A44"/>
    <w:rsid w:val="00E71B01"/>
    <w:rsid w:val="00E71F08"/>
    <w:rsid w:val="00E735B8"/>
    <w:rsid w:val="00E73BD5"/>
    <w:rsid w:val="00E7433E"/>
    <w:rsid w:val="00E74691"/>
    <w:rsid w:val="00E74BDD"/>
    <w:rsid w:val="00E75044"/>
    <w:rsid w:val="00E76B51"/>
    <w:rsid w:val="00E77044"/>
    <w:rsid w:val="00E807A3"/>
    <w:rsid w:val="00E81FB3"/>
    <w:rsid w:val="00E8282B"/>
    <w:rsid w:val="00E8294B"/>
    <w:rsid w:val="00E85492"/>
    <w:rsid w:val="00E85BF7"/>
    <w:rsid w:val="00E86F6E"/>
    <w:rsid w:val="00E87211"/>
    <w:rsid w:val="00E91501"/>
    <w:rsid w:val="00E91A34"/>
    <w:rsid w:val="00E922E0"/>
    <w:rsid w:val="00E92469"/>
    <w:rsid w:val="00E926D9"/>
    <w:rsid w:val="00E92B95"/>
    <w:rsid w:val="00E9357F"/>
    <w:rsid w:val="00E93C0D"/>
    <w:rsid w:val="00E93DC0"/>
    <w:rsid w:val="00E949A5"/>
    <w:rsid w:val="00E95035"/>
    <w:rsid w:val="00E96E3E"/>
    <w:rsid w:val="00E97631"/>
    <w:rsid w:val="00E978AF"/>
    <w:rsid w:val="00EA0779"/>
    <w:rsid w:val="00EA11C9"/>
    <w:rsid w:val="00EA1F0F"/>
    <w:rsid w:val="00EA27C1"/>
    <w:rsid w:val="00EA3094"/>
    <w:rsid w:val="00EA328A"/>
    <w:rsid w:val="00EA4995"/>
    <w:rsid w:val="00EA4B43"/>
    <w:rsid w:val="00EA5440"/>
    <w:rsid w:val="00EA6E9F"/>
    <w:rsid w:val="00EA6EA0"/>
    <w:rsid w:val="00EA7282"/>
    <w:rsid w:val="00EB12DB"/>
    <w:rsid w:val="00EB1336"/>
    <w:rsid w:val="00EB1643"/>
    <w:rsid w:val="00EB3A4D"/>
    <w:rsid w:val="00EB4549"/>
    <w:rsid w:val="00EB4F16"/>
    <w:rsid w:val="00EB4F1B"/>
    <w:rsid w:val="00EB688C"/>
    <w:rsid w:val="00EB73C9"/>
    <w:rsid w:val="00EB797B"/>
    <w:rsid w:val="00EC0C61"/>
    <w:rsid w:val="00EC1C62"/>
    <w:rsid w:val="00EC4C02"/>
    <w:rsid w:val="00EC56E8"/>
    <w:rsid w:val="00EC72AF"/>
    <w:rsid w:val="00ED0245"/>
    <w:rsid w:val="00ED1A59"/>
    <w:rsid w:val="00ED1A79"/>
    <w:rsid w:val="00ED2108"/>
    <w:rsid w:val="00ED4321"/>
    <w:rsid w:val="00ED58A7"/>
    <w:rsid w:val="00ED5A94"/>
    <w:rsid w:val="00ED71D4"/>
    <w:rsid w:val="00ED7658"/>
    <w:rsid w:val="00EE09B4"/>
    <w:rsid w:val="00EE0F7C"/>
    <w:rsid w:val="00EE1BCE"/>
    <w:rsid w:val="00EE3140"/>
    <w:rsid w:val="00EE462B"/>
    <w:rsid w:val="00EE47DA"/>
    <w:rsid w:val="00EE4D9E"/>
    <w:rsid w:val="00EE59E2"/>
    <w:rsid w:val="00EE6511"/>
    <w:rsid w:val="00EF0305"/>
    <w:rsid w:val="00EF06A4"/>
    <w:rsid w:val="00EF12C2"/>
    <w:rsid w:val="00EF19C6"/>
    <w:rsid w:val="00EF1FA7"/>
    <w:rsid w:val="00EF2C3C"/>
    <w:rsid w:val="00EF2C48"/>
    <w:rsid w:val="00EF30E3"/>
    <w:rsid w:val="00EF45F6"/>
    <w:rsid w:val="00EF472A"/>
    <w:rsid w:val="00EF7935"/>
    <w:rsid w:val="00EF7AB0"/>
    <w:rsid w:val="00F00754"/>
    <w:rsid w:val="00F008AC"/>
    <w:rsid w:val="00F00A31"/>
    <w:rsid w:val="00F00BA3"/>
    <w:rsid w:val="00F00EF0"/>
    <w:rsid w:val="00F025CF"/>
    <w:rsid w:val="00F02F07"/>
    <w:rsid w:val="00F0324E"/>
    <w:rsid w:val="00F035BF"/>
    <w:rsid w:val="00F03DB1"/>
    <w:rsid w:val="00F04198"/>
    <w:rsid w:val="00F04708"/>
    <w:rsid w:val="00F047DB"/>
    <w:rsid w:val="00F0570B"/>
    <w:rsid w:val="00F05DB9"/>
    <w:rsid w:val="00F06026"/>
    <w:rsid w:val="00F06578"/>
    <w:rsid w:val="00F07591"/>
    <w:rsid w:val="00F07FA9"/>
    <w:rsid w:val="00F1140A"/>
    <w:rsid w:val="00F12259"/>
    <w:rsid w:val="00F134EF"/>
    <w:rsid w:val="00F13AC9"/>
    <w:rsid w:val="00F152F7"/>
    <w:rsid w:val="00F15C38"/>
    <w:rsid w:val="00F15CB7"/>
    <w:rsid w:val="00F162E0"/>
    <w:rsid w:val="00F17A71"/>
    <w:rsid w:val="00F17D0F"/>
    <w:rsid w:val="00F2126F"/>
    <w:rsid w:val="00F213CB"/>
    <w:rsid w:val="00F21ECA"/>
    <w:rsid w:val="00F22345"/>
    <w:rsid w:val="00F229B1"/>
    <w:rsid w:val="00F22C4D"/>
    <w:rsid w:val="00F235D4"/>
    <w:rsid w:val="00F23653"/>
    <w:rsid w:val="00F23FC3"/>
    <w:rsid w:val="00F25148"/>
    <w:rsid w:val="00F30B05"/>
    <w:rsid w:val="00F310E5"/>
    <w:rsid w:val="00F312D4"/>
    <w:rsid w:val="00F31475"/>
    <w:rsid w:val="00F3215A"/>
    <w:rsid w:val="00F32775"/>
    <w:rsid w:val="00F34560"/>
    <w:rsid w:val="00F352D7"/>
    <w:rsid w:val="00F366C5"/>
    <w:rsid w:val="00F36BAB"/>
    <w:rsid w:val="00F37024"/>
    <w:rsid w:val="00F371F9"/>
    <w:rsid w:val="00F37622"/>
    <w:rsid w:val="00F37B6C"/>
    <w:rsid w:val="00F37EFB"/>
    <w:rsid w:val="00F41597"/>
    <w:rsid w:val="00F422EB"/>
    <w:rsid w:val="00F432AA"/>
    <w:rsid w:val="00F43F19"/>
    <w:rsid w:val="00F448EA"/>
    <w:rsid w:val="00F4491D"/>
    <w:rsid w:val="00F45006"/>
    <w:rsid w:val="00F455CA"/>
    <w:rsid w:val="00F457E1"/>
    <w:rsid w:val="00F45E4C"/>
    <w:rsid w:val="00F45E80"/>
    <w:rsid w:val="00F46D40"/>
    <w:rsid w:val="00F50570"/>
    <w:rsid w:val="00F53A77"/>
    <w:rsid w:val="00F53E85"/>
    <w:rsid w:val="00F540F6"/>
    <w:rsid w:val="00F546D8"/>
    <w:rsid w:val="00F55412"/>
    <w:rsid w:val="00F55529"/>
    <w:rsid w:val="00F5556E"/>
    <w:rsid w:val="00F57CC6"/>
    <w:rsid w:val="00F57DEF"/>
    <w:rsid w:val="00F6112C"/>
    <w:rsid w:val="00F61699"/>
    <w:rsid w:val="00F6188A"/>
    <w:rsid w:val="00F61C5E"/>
    <w:rsid w:val="00F62048"/>
    <w:rsid w:val="00F623F7"/>
    <w:rsid w:val="00F62783"/>
    <w:rsid w:val="00F636C8"/>
    <w:rsid w:val="00F637E9"/>
    <w:rsid w:val="00F645C3"/>
    <w:rsid w:val="00F64910"/>
    <w:rsid w:val="00F655D8"/>
    <w:rsid w:val="00F66B0A"/>
    <w:rsid w:val="00F67159"/>
    <w:rsid w:val="00F674F8"/>
    <w:rsid w:val="00F679E3"/>
    <w:rsid w:val="00F70F2E"/>
    <w:rsid w:val="00F71018"/>
    <w:rsid w:val="00F726F1"/>
    <w:rsid w:val="00F7383C"/>
    <w:rsid w:val="00F738D2"/>
    <w:rsid w:val="00F73D6F"/>
    <w:rsid w:val="00F73E69"/>
    <w:rsid w:val="00F7479E"/>
    <w:rsid w:val="00F75B22"/>
    <w:rsid w:val="00F76E04"/>
    <w:rsid w:val="00F77158"/>
    <w:rsid w:val="00F77E29"/>
    <w:rsid w:val="00F80289"/>
    <w:rsid w:val="00F8030C"/>
    <w:rsid w:val="00F805C0"/>
    <w:rsid w:val="00F80971"/>
    <w:rsid w:val="00F816E8"/>
    <w:rsid w:val="00F81B39"/>
    <w:rsid w:val="00F81B86"/>
    <w:rsid w:val="00F82238"/>
    <w:rsid w:val="00F83B03"/>
    <w:rsid w:val="00F83C4E"/>
    <w:rsid w:val="00F83CE0"/>
    <w:rsid w:val="00F84CEF"/>
    <w:rsid w:val="00F853ED"/>
    <w:rsid w:val="00F8600D"/>
    <w:rsid w:val="00F869A4"/>
    <w:rsid w:val="00F86BE2"/>
    <w:rsid w:val="00F87110"/>
    <w:rsid w:val="00F87BAE"/>
    <w:rsid w:val="00F90B24"/>
    <w:rsid w:val="00F910CC"/>
    <w:rsid w:val="00F916DB"/>
    <w:rsid w:val="00F92038"/>
    <w:rsid w:val="00F922E9"/>
    <w:rsid w:val="00F923CB"/>
    <w:rsid w:val="00F94824"/>
    <w:rsid w:val="00F96474"/>
    <w:rsid w:val="00F968A0"/>
    <w:rsid w:val="00F97148"/>
    <w:rsid w:val="00FA0687"/>
    <w:rsid w:val="00FA191E"/>
    <w:rsid w:val="00FA1F8F"/>
    <w:rsid w:val="00FA2A81"/>
    <w:rsid w:val="00FA40EC"/>
    <w:rsid w:val="00FA417A"/>
    <w:rsid w:val="00FA4861"/>
    <w:rsid w:val="00FA53DA"/>
    <w:rsid w:val="00FA5B34"/>
    <w:rsid w:val="00FA5E82"/>
    <w:rsid w:val="00FA60CD"/>
    <w:rsid w:val="00FA6163"/>
    <w:rsid w:val="00FA6A13"/>
    <w:rsid w:val="00FA6A2E"/>
    <w:rsid w:val="00FA7AC2"/>
    <w:rsid w:val="00FB0440"/>
    <w:rsid w:val="00FB069B"/>
    <w:rsid w:val="00FB0AA2"/>
    <w:rsid w:val="00FB0ACF"/>
    <w:rsid w:val="00FB0CDD"/>
    <w:rsid w:val="00FB0D4B"/>
    <w:rsid w:val="00FB0F81"/>
    <w:rsid w:val="00FB1008"/>
    <w:rsid w:val="00FB1A87"/>
    <w:rsid w:val="00FB364F"/>
    <w:rsid w:val="00FB4F39"/>
    <w:rsid w:val="00FB52F4"/>
    <w:rsid w:val="00FB5E70"/>
    <w:rsid w:val="00FC068E"/>
    <w:rsid w:val="00FC0789"/>
    <w:rsid w:val="00FC1178"/>
    <w:rsid w:val="00FC1C1A"/>
    <w:rsid w:val="00FC2E7F"/>
    <w:rsid w:val="00FC31A3"/>
    <w:rsid w:val="00FC34A9"/>
    <w:rsid w:val="00FC3958"/>
    <w:rsid w:val="00FC3AFC"/>
    <w:rsid w:val="00FC48B8"/>
    <w:rsid w:val="00FC55D8"/>
    <w:rsid w:val="00FC5ED1"/>
    <w:rsid w:val="00FC6163"/>
    <w:rsid w:val="00FC67D4"/>
    <w:rsid w:val="00FC6A67"/>
    <w:rsid w:val="00FC7C72"/>
    <w:rsid w:val="00FD012B"/>
    <w:rsid w:val="00FD17CA"/>
    <w:rsid w:val="00FD20DE"/>
    <w:rsid w:val="00FD212F"/>
    <w:rsid w:val="00FD29D0"/>
    <w:rsid w:val="00FD34DE"/>
    <w:rsid w:val="00FD37B3"/>
    <w:rsid w:val="00FD38B3"/>
    <w:rsid w:val="00FD43D4"/>
    <w:rsid w:val="00FD532C"/>
    <w:rsid w:val="00FD7D9F"/>
    <w:rsid w:val="00FE0F88"/>
    <w:rsid w:val="00FE128F"/>
    <w:rsid w:val="00FE1322"/>
    <w:rsid w:val="00FE1CF2"/>
    <w:rsid w:val="00FE213D"/>
    <w:rsid w:val="00FE2375"/>
    <w:rsid w:val="00FE23DA"/>
    <w:rsid w:val="00FE313A"/>
    <w:rsid w:val="00FE3290"/>
    <w:rsid w:val="00FE35C6"/>
    <w:rsid w:val="00FE3E74"/>
    <w:rsid w:val="00FE572F"/>
    <w:rsid w:val="00FE64EA"/>
    <w:rsid w:val="00FE67EF"/>
    <w:rsid w:val="00FE6E9A"/>
    <w:rsid w:val="00FE6F96"/>
    <w:rsid w:val="00FE7642"/>
    <w:rsid w:val="00FE7D32"/>
    <w:rsid w:val="00FF06CF"/>
    <w:rsid w:val="00FF108A"/>
    <w:rsid w:val="00FF219C"/>
    <w:rsid w:val="00FF2559"/>
    <w:rsid w:val="00FF3231"/>
    <w:rsid w:val="00FF4634"/>
    <w:rsid w:val="00FF5CFA"/>
    <w:rsid w:val="00FF5EB4"/>
    <w:rsid w:val="00FF604D"/>
    <w:rsid w:val="00FF6910"/>
    <w:rsid w:val="00FF6A06"/>
    <w:rsid w:val="00FF6A75"/>
    <w:rsid w:val="00FF71BA"/>
    <w:rsid w:val="04617641"/>
    <w:rsid w:val="0741427E"/>
    <w:rsid w:val="0D2F0BAE"/>
    <w:rsid w:val="11910986"/>
    <w:rsid w:val="169C6320"/>
    <w:rsid w:val="18852256"/>
    <w:rsid w:val="18E83537"/>
    <w:rsid w:val="1EE905BA"/>
    <w:rsid w:val="23A365C3"/>
    <w:rsid w:val="2B473C6A"/>
    <w:rsid w:val="2C403DC8"/>
    <w:rsid w:val="2FE66436"/>
    <w:rsid w:val="33A95154"/>
    <w:rsid w:val="353811DC"/>
    <w:rsid w:val="3563683D"/>
    <w:rsid w:val="3B980C42"/>
    <w:rsid w:val="3D552A9B"/>
    <w:rsid w:val="3ED9007C"/>
    <w:rsid w:val="3F566F9A"/>
    <w:rsid w:val="4CB712E9"/>
    <w:rsid w:val="58183758"/>
    <w:rsid w:val="5B232687"/>
    <w:rsid w:val="5D5A7DD5"/>
    <w:rsid w:val="5D6913D3"/>
    <w:rsid w:val="6192E85F"/>
    <w:rsid w:val="646425A4"/>
    <w:rsid w:val="69AC4326"/>
    <w:rsid w:val="6EF12C9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A7934"/>
  <w15:docId w15:val="{7F1385EA-8CD7-4509-815E-BE8D1AD72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40" w:lineRule="auto"/>
      <w:jc w:val="both"/>
      <w:textAlignment w:val="baseline"/>
    </w:pPr>
    <w:rPr>
      <w:rFonts w:ascii="Arial" w:eastAsia="Times New Roman" w:hAnsi="Arial"/>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List"/>
    <w:qFormat/>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qFormat/>
    <w:pPr>
      <w:ind w:left="283" w:hanging="283"/>
      <w:contextualSpacing/>
    </w:pPr>
  </w:style>
  <w:style w:type="paragraph" w:styleId="Caption">
    <w:name w:val="caption"/>
    <w:basedOn w:val="Normal"/>
    <w:next w:val="Normal"/>
    <w:link w:val="CaptionChar"/>
    <w:qFormat/>
    <w:pPr>
      <w:spacing w:after="240"/>
      <w:jc w:val="center"/>
    </w:pPr>
    <w:rPr>
      <w:b/>
      <w:bCs/>
    </w:rPr>
  </w:style>
  <w:style w:type="paragraph" w:styleId="CommentText">
    <w:name w:val="annotation text"/>
    <w:basedOn w:val="Normal"/>
    <w:link w:val="CommentTextChar"/>
    <w:unhideWhenUsed/>
    <w:qFormat/>
  </w:style>
  <w:style w:type="paragraph" w:styleId="BodyText">
    <w:name w:val="Body Text"/>
    <w:basedOn w:val="Normal"/>
    <w:link w:val="BodyTextChar"/>
    <w:qFormat/>
  </w:style>
  <w:style w:type="paragraph" w:styleId="ListNumber3">
    <w:name w:val="List Number 3"/>
    <w:basedOn w:val="Normal"/>
    <w:uiPriority w:val="99"/>
    <w:semiHidden/>
    <w:unhideWhenUsed/>
    <w:qFormat/>
    <w:pPr>
      <w:numPr>
        <w:numId w:val="2"/>
      </w:numPr>
      <w:tabs>
        <w:tab w:val="clear" w:pos="926"/>
      </w:tabs>
      <w:ind w:left="720"/>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536"/>
        <w:tab w:val="right" w:pos="9072"/>
      </w:tabs>
      <w:spacing w:after="0"/>
    </w:p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b/>
      <w:szCs w:val="22"/>
      <w:lang w:val="en-US" w:eastAsia="zh-CN"/>
    </w:rPr>
  </w:style>
  <w:style w:type="paragraph" w:styleId="IndexHeading">
    <w:name w:val="index heading"/>
    <w:basedOn w:val="Normal"/>
    <w:next w:val="Normal"/>
    <w:qFormat/>
    <w:pPr>
      <w:pBdr>
        <w:top w:val="single" w:sz="12" w:space="0" w:color="auto"/>
      </w:pBdr>
      <w:spacing w:before="360" w:after="240"/>
      <w:jc w:val="left"/>
    </w:pPr>
    <w:rPr>
      <w:rFonts w:ascii="Times New Roman" w:hAnsi="Times New Roman"/>
      <w:b/>
      <w:i/>
      <w:sz w:val="26"/>
      <w:lang w:eastAsia="en-GB"/>
    </w:rPr>
  </w:style>
  <w:style w:type="paragraph" w:styleId="Index1">
    <w:name w:val="index 1"/>
    <w:basedOn w:val="Normal"/>
    <w:next w:val="Normal"/>
    <w:uiPriority w:val="99"/>
    <w:semiHidden/>
    <w:unhideWhenUsed/>
    <w:qFormat/>
    <w:pPr>
      <w:spacing w:after="0"/>
      <w:ind w:left="200" w:hanging="200"/>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semiHidden/>
    <w:unhideWhenUsed/>
    <w:qFormat/>
    <w:rPr>
      <w:sz w:val="16"/>
      <w:szCs w:val="16"/>
    </w:r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semiHidden/>
    <w:qFormat/>
    <w:rPr>
      <w:rFonts w:ascii="Arial" w:eastAsia="Times New Roman" w:hAnsi="Arial" w:cs="Arial"/>
      <w:b/>
      <w:bCs/>
      <w:i/>
      <w:iCs/>
      <w:sz w:val="18"/>
      <w:szCs w:val="18"/>
      <w:lang w:val="en-US" w:eastAsia="zh-CN"/>
    </w:rPr>
  </w:style>
  <w:style w:type="paragraph" w:customStyle="1" w:styleId="Reference">
    <w:name w:val="Reference"/>
    <w:basedOn w:val="Normal"/>
    <w:link w:val="ReferenceChar"/>
    <w:qFormat/>
    <w:pPr>
      <w:numPr>
        <w:numId w:val="3"/>
      </w:numPr>
    </w:p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Proposal">
    <w:name w:val="Proposal"/>
    <w:basedOn w:val="Normal"/>
    <w:qFormat/>
    <w:pPr>
      <w:numPr>
        <w:numId w:val="4"/>
      </w:numPr>
      <w:tabs>
        <w:tab w:val="clear" w:pos="2439"/>
        <w:tab w:val="left" w:pos="1304"/>
        <w:tab w:val="left" w:pos="1701"/>
      </w:tabs>
      <w:ind w:left="1304"/>
    </w:pPr>
    <w:rPr>
      <w:b/>
      <w:bCs/>
    </w:rPr>
  </w:style>
  <w:style w:type="paragraph" w:customStyle="1" w:styleId="Observation">
    <w:name w:val="Observation"/>
    <w:basedOn w:val="Proposal"/>
    <w:qFormat/>
    <w:pPr>
      <w:numPr>
        <w:numId w:val="5"/>
      </w:numPr>
      <w:tabs>
        <w:tab w:val="clear" w:pos="2439"/>
      </w:tabs>
    </w:pPr>
  </w:style>
  <w:style w:type="paragraph" w:styleId="ListParagraph">
    <w:name w:val="List Paragraph"/>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character" w:customStyle="1" w:styleId="CommentTextChar">
    <w:name w:val="Comment Text Char"/>
    <w:basedOn w:val="DefaultParagraphFont"/>
    <w:link w:val="CommentText"/>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ListParagraphChar">
    <w:name w:val="List Paragraph Char"/>
    <w:link w:val="ListParagraph"/>
    <w:uiPriority w:val="34"/>
    <w:qFormat/>
    <w:locked/>
    <w:rPr>
      <w:rFonts w:ascii="Arial" w:eastAsia="Times New Roman" w:hAnsi="Arial" w:cs="Times New Roman"/>
      <w:sz w:val="20"/>
      <w:szCs w:val="20"/>
      <w:lang w:val="en-GB" w:eastAsia="zh-CN"/>
    </w:rPr>
  </w:style>
  <w:style w:type="paragraph" w:customStyle="1" w:styleId="Revision1">
    <w:name w:val="Revision1"/>
    <w:hidden/>
    <w:uiPriority w:val="99"/>
    <w:semiHidden/>
    <w:qFormat/>
    <w:pPr>
      <w:spacing w:after="0" w:line="240" w:lineRule="auto"/>
    </w:pPr>
    <w:rPr>
      <w:rFonts w:ascii="Arial" w:eastAsia="Times New Roman" w:hAnsi="Arial"/>
      <w:lang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sz w:val="16"/>
      <w:lang w:eastAsia="sv-SE"/>
    </w:rPr>
  </w:style>
  <w:style w:type="character" w:customStyle="1" w:styleId="PLChar">
    <w:name w:val="PL Char"/>
    <w:link w:val="PL"/>
    <w:qFormat/>
    <w:rPr>
      <w:rFonts w:ascii="Courier New" w:eastAsia="Batang" w:hAnsi="Courier New" w:cs="Times New Roman"/>
      <w:sz w:val="16"/>
      <w:szCs w:val="20"/>
      <w:shd w:val="clear" w:color="auto" w:fill="E6E6E6"/>
      <w:lang w:val="en-GB" w:eastAsia="sv-SE"/>
    </w:rPr>
  </w:style>
  <w:style w:type="paragraph" w:customStyle="1" w:styleId="TH">
    <w:name w:val="TH"/>
    <w:basedOn w:val="Normal"/>
    <w:link w:val="THChar"/>
    <w:qFormat/>
    <w:pPr>
      <w:keepNext/>
      <w:keepLines/>
      <w:spacing w:before="60" w:after="180"/>
      <w:jc w:val="center"/>
    </w:pPr>
    <w:rPr>
      <w:b/>
      <w:lang w:val="zh-CN"/>
    </w:rPr>
  </w:style>
  <w:style w:type="character" w:customStyle="1" w:styleId="THChar">
    <w:name w:val="TH Char"/>
    <w:link w:val="TH"/>
    <w:qFormat/>
    <w:rPr>
      <w:rFonts w:ascii="Arial" w:eastAsia="Times New Roman" w:hAnsi="Arial" w:cs="Times New Roman"/>
      <w:b/>
      <w:sz w:val="20"/>
      <w:szCs w:val="20"/>
      <w:lang w:val="zh-CN" w:eastAsia="zh-CN"/>
    </w:rPr>
  </w:style>
  <w:style w:type="character" w:customStyle="1" w:styleId="ReferenceChar">
    <w:name w:val="Reference Char"/>
    <w:link w:val="Reference"/>
    <w:qFormat/>
    <w:locked/>
    <w:rPr>
      <w:rFonts w:ascii="Arial" w:eastAsia="Times New Roman" w:hAnsi="Arial" w:cs="Times New Roman"/>
      <w:sz w:val="20"/>
      <w:szCs w:val="20"/>
      <w:lang w:val="en-GB" w:eastAsia="zh-CN"/>
    </w:rPr>
  </w:style>
  <w:style w:type="character" w:customStyle="1" w:styleId="B3Char">
    <w:name w:val="B3 Char"/>
    <w:link w:val="B3"/>
    <w:qFormat/>
    <w:locked/>
  </w:style>
  <w:style w:type="paragraph" w:customStyle="1" w:styleId="B3">
    <w:name w:val="B3"/>
    <w:basedOn w:val="Normal"/>
    <w:link w:val="B3Char"/>
    <w:qFormat/>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qFormat/>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qFormat/>
  </w:style>
  <w:style w:type="character" w:customStyle="1" w:styleId="InstructiontextChar">
    <w:name w:val="Instructiontext Char"/>
    <w:link w:val="Instructiontext"/>
    <w:uiPriority w:val="99"/>
    <w:qFormat/>
    <w:locked/>
    <w:rPr>
      <w:rFonts w:ascii="Arial" w:hAnsi="Arial" w:cs="Arial"/>
      <w:i/>
      <w:color w:val="7F7F7F" w:themeColor="text1" w:themeTint="80"/>
      <w:spacing w:val="2"/>
      <w:sz w:val="18"/>
      <w:szCs w:val="18"/>
    </w:rPr>
  </w:style>
  <w:style w:type="paragraph" w:customStyle="1" w:styleId="Instructiontext">
    <w:name w:val="Instructiontext"/>
    <w:basedOn w:val="BodyText"/>
    <w:link w:val="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bodytextChar0">
    <w:name w:val="bodytext Char"/>
    <w:basedOn w:val="BodyTextChar"/>
    <w:link w:val="bodytext0"/>
    <w:qFormat/>
    <w:locked/>
    <w:rPr>
      <w:rFonts w:ascii="Arial" w:eastAsia="Times New Roman" w:hAnsi="Arial" w:cs="Arial"/>
      <w:spacing w:val="2"/>
      <w:sz w:val="20"/>
      <w:szCs w:val="20"/>
      <w:lang w:val="en-US" w:eastAsia="zh-CN"/>
    </w:rPr>
  </w:style>
  <w:style w:type="paragraph" w:customStyle="1" w:styleId="bodytext0">
    <w:name w:val="bodytext"/>
    <w:basedOn w:val="BodyText"/>
    <w:link w:val="bodytextChar0"/>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40" w:lineRule="auto"/>
    </w:pPr>
    <w:rPr>
      <w:rFonts w:ascii="Arial" w:eastAsiaTheme="minorHAnsi" w:hAnsi="Arial" w:cs="Arial"/>
      <w:sz w:val="22"/>
      <w:szCs w:val="22"/>
      <w:lang w:eastAsia="en-US"/>
    </w:rPr>
  </w:style>
  <w:style w:type="paragraph" w:customStyle="1" w:styleId="Agreement">
    <w:name w:val="Agreement"/>
    <w:basedOn w:val="Normal"/>
    <w:next w:val="Normal"/>
    <w:qFormat/>
    <w:pPr>
      <w:numPr>
        <w:numId w:val="6"/>
      </w:numPr>
      <w:overflowPunct/>
      <w:autoSpaceDE/>
      <w:autoSpaceDN/>
      <w:adjustRightInd/>
      <w:spacing w:before="60" w:after="0"/>
      <w:jc w:val="left"/>
      <w:textAlignment w:val="auto"/>
    </w:pPr>
    <w:rPr>
      <w:rFonts w:eastAsia="MS Mincho"/>
      <w:b/>
      <w:szCs w:val="24"/>
      <w:lang w:eastAsia="en-GB"/>
    </w:rPr>
  </w:style>
  <w:style w:type="paragraph" w:customStyle="1" w:styleId="B1">
    <w:name w:val="B1"/>
    <w:basedOn w:val="List"/>
    <w:link w:val="B1Char"/>
    <w:qFormat/>
    <w:pPr>
      <w:spacing w:after="180"/>
      <w:ind w:left="568" w:hanging="284"/>
      <w:contextualSpacing w:val="0"/>
      <w:jc w:val="left"/>
    </w:pPr>
    <w:rPr>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B1Char">
    <w:name w:val="B1 Char"/>
    <w:link w:val="B1"/>
    <w:qFormat/>
    <w:rPr>
      <w:rFonts w:ascii="Arial" w:eastAsia="Times New Roman" w:hAnsi="Arial" w:cs="Times New Roman"/>
      <w:sz w:val="20"/>
      <w:szCs w:val="20"/>
      <w:lang w:val="en-GB"/>
    </w:rPr>
  </w:style>
  <w:style w:type="character" w:customStyle="1" w:styleId="B2Char">
    <w:name w:val="B2 Char"/>
    <w:link w:val="B2"/>
    <w:qFormat/>
    <w:locked/>
  </w:style>
  <w:style w:type="paragraph" w:customStyle="1" w:styleId="B2">
    <w:name w:val="B2"/>
    <w:basedOn w:val="Normal"/>
    <w:link w:val="B2Char"/>
    <w:qFormat/>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val="sv-SE" w:eastAsia="en-US"/>
    </w:rPr>
  </w:style>
  <w:style w:type="character" w:customStyle="1" w:styleId="B4Char">
    <w:name w:val="B4 Char"/>
    <w:link w:val="B4"/>
    <w:qFormat/>
    <w:locked/>
    <w:rPr>
      <w:rFonts w:ascii="Times New Roman" w:eastAsia="Times New Roman" w:hAnsi="Times New Roman" w:cs="Times New Roman"/>
      <w:sz w:val="20"/>
      <w:szCs w:val="20"/>
      <w:lang w:val="en-GB"/>
    </w:rPr>
  </w:style>
  <w:style w:type="paragraph" w:customStyle="1" w:styleId="Keyword">
    <w:name w:val="Keyword"/>
    <w:basedOn w:val="BodyText"/>
    <w:next w:val="BodyText"/>
    <w:qFormat/>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z w:val="22"/>
      <w:u w:val="single"/>
      <w:lang w:val="en-US" w:eastAsia="en-US"/>
    </w:rPr>
  </w:style>
  <w:style w:type="character" w:customStyle="1" w:styleId="B1Zchn">
    <w:name w:val="B1 Zchn"/>
    <w:qFormat/>
    <w:rPr>
      <w:lang w:val="zh-CN"/>
    </w:rPr>
  </w:style>
  <w:style w:type="paragraph" w:customStyle="1" w:styleId="TAL">
    <w:name w:val="TAL"/>
    <w:basedOn w:val="Normal"/>
    <w:link w:val="TALCar"/>
    <w:qFormat/>
    <w:pPr>
      <w:keepNext/>
      <w:keepLines/>
      <w:spacing w:after="0"/>
      <w:jc w:val="left"/>
    </w:pPr>
    <w:rPr>
      <w:sz w:val="18"/>
      <w:lang w:val="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CaptionChar">
    <w:name w:val="Caption Char"/>
    <w:link w:val="Caption"/>
    <w:qFormat/>
    <w:rPr>
      <w:rFonts w:ascii="Arial" w:eastAsia="Times New Roman" w:hAnsi="Arial" w:cs="Times New Roman"/>
      <w:b/>
      <w:bCs/>
      <w:sz w:val="20"/>
      <w:szCs w:val="20"/>
      <w:lang w:val="en-GB" w:eastAsia="zh-CN"/>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val="en-GB" w:eastAsia="en-US"/>
    </w:rPr>
  </w:style>
  <w:style w:type="character" w:customStyle="1" w:styleId="TAHCar">
    <w:name w:val="TAH Car"/>
    <w:link w:val="TAH"/>
    <w:qFormat/>
    <w:locked/>
    <w:rPr>
      <w:rFonts w:ascii="Arial" w:eastAsia="Times New Roman" w:hAnsi="Arial" w:cs="Times New Roman"/>
      <w:b/>
      <w:sz w:val="18"/>
      <w:szCs w:val="20"/>
      <w:lang w:val="en-GB"/>
    </w:rPr>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LChar">
    <w:name w:val="TAL Char"/>
    <w:qFormat/>
    <w:rPr>
      <w:rFonts w:ascii="Arial" w:hAnsi="Arial"/>
      <w:sz w:val="18"/>
      <w:lang w:val="en-GB"/>
    </w:rPr>
  </w:style>
  <w:style w:type="paragraph" w:customStyle="1" w:styleId="EditorsNote">
    <w:name w:val="Editor's Note"/>
    <w:basedOn w:val="Heading4"/>
    <w:qFormat/>
    <w:pPr>
      <w:keepNext w:val="0"/>
      <w:numPr>
        <w:ilvl w:val="0"/>
        <w:numId w:val="0"/>
      </w:numPr>
      <w:overflowPunct/>
      <w:autoSpaceDE/>
      <w:autoSpaceDN/>
      <w:adjustRightInd/>
      <w:spacing w:before="0"/>
      <w:ind w:left="1135" w:hanging="851"/>
      <w:textAlignment w:val="auto"/>
      <w:outlineLvl w:val="9"/>
    </w:pPr>
    <w:rPr>
      <w:rFonts w:ascii="Times New Roman" w:eastAsia="Malgun Gothic" w:hAnsi="Times New Roman" w:cs="Times New Roman"/>
      <w:color w:val="FF0000"/>
      <w:sz w:val="20"/>
      <w:szCs w:val="20"/>
      <w:lang w:eastAsia="en-US"/>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cs="Times New Roman"/>
      <w:i/>
      <w:color w:val="7F7F7F" w:themeColor="text1" w:themeTint="80"/>
      <w:spacing w:val="2"/>
      <w:sz w:val="18"/>
      <w:szCs w:val="18"/>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qFormat/>
    <w:rPr>
      <w:rFonts w:ascii="Arial" w:eastAsia="Times New Roman" w:hAnsi="Arial" w:cs="Times New Roman"/>
      <w:spacing w:val="2"/>
      <w:sz w:val="20"/>
      <w:szCs w:val="20"/>
      <w:lang w:val="en-US"/>
    </w:rPr>
  </w:style>
  <w:style w:type="paragraph" w:customStyle="1" w:styleId="EQ">
    <w:name w:val="EQ"/>
    <w:basedOn w:val="Normal"/>
    <w:next w:val="Normal"/>
    <w:qFormat/>
    <w:pPr>
      <w:keepLines/>
      <w:tabs>
        <w:tab w:val="center" w:pos="4536"/>
        <w:tab w:val="right" w:pos="9072"/>
      </w:tabs>
    </w:pPr>
  </w:style>
  <w:style w:type="paragraph" w:customStyle="1" w:styleId="ListParagraph5">
    <w:name w:val="List Paragraph5"/>
    <w:basedOn w:val="Normal"/>
    <w:uiPriority w:val="34"/>
    <w:qFormat/>
    <w:pPr>
      <w:spacing w:after="0"/>
      <w:ind w:left="720"/>
    </w:pPr>
    <w:rPr>
      <w:rFonts w:ascii="Calibri" w:hAnsi="Calibri" w:cs="Calibri"/>
    </w:rPr>
  </w:style>
  <w:style w:type="paragraph" w:customStyle="1" w:styleId="4">
    <w:name w:val="列出段落4"/>
    <w:basedOn w:val="Normal"/>
    <w:uiPriority w:val="99"/>
    <w:qFormat/>
    <w:pPr>
      <w:ind w:firstLineChars="200" w:firstLine="420"/>
    </w:pPr>
  </w:style>
  <w:style w:type="paragraph" w:customStyle="1" w:styleId="Revision2">
    <w:name w:val="Revision2"/>
    <w:hidden/>
    <w:uiPriority w:val="99"/>
    <w:semiHidden/>
    <w:pPr>
      <w:spacing w:after="0" w:line="240" w:lineRule="auto"/>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D69735-6BC1-428F-8C1C-8A0707533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971</Words>
  <Characters>5537</Characters>
  <Application>Microsoft Office Word</Application>
  <DocSecurity>0</DocSecurity>
  <Lines>46</Lines>
  <Paragraphs>12</Paragraphs>
  <ScaleCrop>false</ScaleCrop>
  <Company/>
  <LinksUpToDate>false</LinksUpToDate>
  <CharactersWithSpaces>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00122164</dc:creator>
  <cp:lastModifiedBy>ZTE(Eswar)</cp:lastModifiedBy>
  <cp:revision>4</cp:revision>
  <dcterms:created xsi:type="dcterms:W3CDTF">2021-08-05T10:55:00Z</dcterms:created>
  <dcterms:modified xsi:type="dcterms:W3CDTF">2021-08-05T15:23:00Z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